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B2" w:rsidRDefault="00167B93" w:rsidP="009932FC">
      <w:pPr>
        <w:jc w:val="center"/>
        <w:rPr>
          <w:rFonts w:ascii="方正小标宋简体" w:eastAsia="方正小标宋简体"/>
          <w:sz w:val="44"/>
          <w:szCs w:val="44"/>
        </w:rPr>
      </w:pPr>
      <w:r>
        <w:rPr>
          <w:rFonts w:ascii="方正小标宋简体" w:eastAsia="方正小标宋简体"/>
          <w:noProof/>
          <w:sz w:val="44"/>
          <w:szCs w:val="44"/>
        </w:rPr>
        <w:pict>
          <v:rect id="KGD_Gobal1" o:spid="_x0000_s2058" alt="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" style="position:absolute;left:0;text-align:left;margin-left:-10pt;margin-top:10pt;width:5pt;height:5pt;z-index:251660288;visibility:hidden"/>
        </w:pict>
      </w:r>
      <w:r>
        <w:rPr>
          <w:rFonts w:ascii="方正小标宋简体" w:eastAsia="方正小标宋简体"/>
          <w:noProof/>
          <w:sz w:val="44"/>
          <w:szCs w:val="44"/>
        </w:rPr>
        <w:pict>
          <v:group id="_x0000_s2053" style="position:absolute;left:0;text-align:left;margin-left:-6.7pt;margin-top:-15.2pt;width:452.7pt;height:87.95pt;z-index:251658240" coordorigin="1408,2023" coordsize="9054,1791">
            <v:rect id="_x0000_s2054" style="position:absolute;left:1462;top:2023;width:9000;height:1635" filled="f" stroked="f">
              <v:textbox style="mso-next-textbox:#_x0000_s2054">
                <w:txbxContent>
                  <w:p w:rsidR="008612B7" w:rsidRPr="00C322B7" w:rsidRDefault="008612B7" w:rsidP="008612B7">
                    <w:pPr>
                      <w:jc w:val="center"/>
                      <w:rPr>
                        <w:rFonts w:ascii="方正小标宋简体" w:eastAsia="方正小标宋简体"/>
                        <w:b/>
                        <w:color w:val="FF0000"/>
                        <w:spacing w:val="140"/>
                        <w:w w:val="72"/>
                        <w:sz w:val="80"/>
                        <w:szCs w:val="80"/>
                      </w:rPr>
                    </w:pPr>
                    <w:r w:rsidRPr="008B1068">
                      <w:rPr>
                        <w:rFonts w:ascii="方正小标宋简体" w:eastAsia="方正小标宋简体" w:hint="eastAsia"/>
                        <w:b/>
                        <w:color w:val="FF0000"/>
                        <w:spacing w:val="140"/>
                        <w:w w:val="72"/>
                        <w:sz w:val="80"/>
                        <w:szCs w:val="80"/>
                      </w:rPr>
                      <w:t>克拉玛依</w:t>
                    </w:r>
                    <w:r>
                      <w:rPr>
                        <w:rFonts w:ascii="方正小标宋简体" w:eastAsia="方正小标宋简体" w:hint="eastAsia"/>
                        <w:b/>
                        <w:color w:val="FF0000"/>
                        <w:spacing w:val="140"/>
                        <w:w w:val="72"/>
                        <w:sz w:val="80"/>
                        <w:szCs w:val="80"/>
                      </w:rPr>
                      <w:t>区财政局</w:t>
                    </w:r>
                  </w:p>
                </w:txbxContent>
              </v:textbox>
            </v:rect>
            <v:line id="_x0000_s2055" style="position:absolute" from="1408,3814" to="10412,3814" strokecolor="red" strokeweight="3pt"/>
          </v:group>
        </w:pict>
      </w:r>
    </w:p>
    <w:p w:rsidR="00007EC8" w:rsidRPr="00632EC6" w:rsidRDefault="00632EC6" w:rsidP="00632EC6">
      <w:pPr>
        <w:pStyle w:val="a6"/>
        <w:spacing w:line="560" w:lineRule="exact"/>
        <w:ind w:left="0"/>
        <w:jc w:val="center"/>
        <w:rPr>
          <w:rFonts w:ascii="Times New Roman" w:hAnsi="Times New Roman" w:cs="Times New Roman"/>
          <w:kern w:val="2"/>
          <w:lang w:eastAsia="zh-CN"/>
        </w:rPr>
      </w:pPr>
      <w:r w:rsidRPr="00632EC6">
        <w:rPr>
          <w:rFonts w:ascii="Times New Roman" w:hAnsi="Times New Roman" w:cs="Times New Roman"/>
          <w:kern w:val="2"/>
          <w:lang w:eastAsia="zh-CN"/>
        </w:rPr>
        <w:t>克区财综</w:t>
      </w:r>
      <w:r w:rsidRPr="00632EC6">
        <w:rPr>
          <w:rFonts w:ascii="Times New Roman" w:eastAsia="宋体" w:hAnsi="Times New Roman" w:cs="Times New Roman"/>
          <w:kern w:val="2"/>
          <w:lang w:eastAsia="zh-CN"/>
        </w:rPr>
        <w:t>﹝</w:t>
      </w:r>
      <w:r w:rsidRPr="00632EC6">
        <w:rPr>
          <w:rFonts w:ascii="Times New Roman" w:hAnsi="Times New Roman" w:cs="Times New Roman"/>
          <w:kern w:val="2"/>
          <w:lang w:eastAsia="zh-CN"/>
        </w:rPr>
        <w:t>2024</w:t>
      </w:r>
      <w:r w:rsidRPr="00632EC6">
        <w:rPr>
          <w:rFonts w:ascii="Times New Roman" w:eastAsia="宋体" w:hAnsi="Times New Roman" w:cs="Times New Roman"/>
          <w:kern w:val="2"/>
          <w:lang w:eastAsia="zh-CN"/>
        </w:rPr>
        <w:t>﹞</w:t>
      </w:r>
      <w:r w:rsidRPr="00632EC6">
        <w:rPr>
          <w:rFonts w:ascii="Times New Roman" w:hAnsi="Times New Roman" w:cs="Times New Roman"/>
          <w:kern w:val="2"/>
          <w:lang w:eastAsia="zh-CN"/>
        </w:rPr>
        <w:t>2</w:t>
      </w:r>
      <w:r w:rsidRPr="00632EC6">
        <w:rPr>
          <w:rFonts w:ascii="Times New Roman" w:hAnsi="Times New Roman" w:cs="Times New Roman"/>
          <w:kern w:val="2"/>
          <w:lang w:eastAsia="zh-CN"/>
        </w:rPr>
        <w:t>号</w:t>
      </w:r>
    </w:p>
    <w:p w:rsidR="00007EC8" w:rsidRDefault="00007EC8" w:rsidP="00007EC8">
      <w:pPr>
        <w:pStyle w:val="a6"/>
        <w:spacing w:line="560" w:lineRule="exact"/>
        <w:ind w:left="0"/>
        <w:rPr>
          <w:rFonts w:ascii="方正小标宋简体" w:eastAsia="方正小标宋简体" w:hAnsiTheme="minorHAnsi"/>
          <w:kern w:val="2"/>
          <w:sz w:val="44"/>
          <w:szCs w:val="44"/>
          <w:lang w:eastAsia="zh-CN"/>
        </w:rPr>
      </w:pPr>
    </w:p>
    <w:p w:rsidR="00007EC8" w:rsidRPr="008345AF" w:rsidRDefault="00007EC8" w:rsidP="00007EC8">
      <w:pPr>
        <w:pStyle w:val="a6"/>
        <w:spacing w:line="700" w:lineRule="exact"/>
        <w:ind w:left="0"/>
        <w:jc w:val="center"/>
        <w:rPr>
          <w:rFonts w:ascii="Times New Roman" w:hAnsi="Times New Roman" w:cs="Times New Roman"/>
          <w:lang w:eastAsia="zh-CN"/>
        </w:rPr>
      </w:pPr>
      <w:r w:rsidRPr="008345AF">
        <w:rPr>
          <w:rFonts w:ascii="Times New Roman" w:eastAsia="方正小标宋简体" w:hAnsi="方正小标宋简体" w:cs="Times New Roman"/>
          <w:sz w:val="44"/>
          <w:szCs w:val="44"/>
          <w:lang w:eastAsia="zh-CN"/>
        </w:rPr>
        <w:t>关于克拉玛依区下达</w:t>
      </w:r>
      <w:r w:rsidRPr="008345AF">
        <w:rPr>
          <w:rFonts w:ascii="Times New Roman" w:eastAsia="方正小标宋简体" w:hAnsi="Times New Roman" w:cs="Times New Roman"/>
          <w:sz w:val="44"/>
          <w:szCs w:val="44"/>
          <w:lang w:eastAsia="zh-CN"/>
        </w:rPr>
        <w:t>2024</w:t>
      </w:r>
      <w:r w:rsidRPr="008345AF">
        <w:rPr>
          <w:rFonts w:ascii="Times New Roman" w:eastAsia="方正小标宋简体" w:hAnsi="方正小标宋简体" w:cs="Times New Roman"/>
          <w:sz w:val="44"/>
          <w:szCs w:val="44"/>
          <w:lang w:eastAsia="zh-CN"/>
        </w:rPr>
        <w:t>年中央财政城镇保障性安居工程补助资金预算的通知</w:t>
      </w:r>
    </w:p>
    <w:p w:rsidR="00632EC6" w:rsidRDefault="00632EC6" w:rsidP="00632EC6">
      <w:pPr>
        <w:pStyle w:val="a6"/>
        <w:spacing w:line="560" w:lineRule="exact"/>
        <w:ind w:left="0"/>
        <w:contextualSpacing/>
        <w:jc w:val="both"/>
        <w:rPr>
          <w:rFonts w:ascii="Times New Roman" w:cs="Times New Roman"/>
          <w:lang w:eastAsia="zh-CN"/>
        </w:rPr>
      </w:pPr>
    </w:p>
    <w:p w:rsidR="00632EC6" w:rsidRDefault="00007EC8" w:rsidP="00632EC6">
      <w:pPr>
        <w:pStyle w:val="a6"/>
        <w:spacing w:line="560" w:lineRule="exact"/>
        <w:ind w:left="0"/>
        <w:contextualSpacing/>
        <w:jc w:val="both"/>
        <w:rPr>
          <w:rFonts w:ascii="Times New Roman" w:eastAsiaTheme="minorEastAsia" w:hAnsi="Times New Roman" w:cs="Times New Roman"/>
          <w:lang w:eastAsia="zh-CN"/>
        </w:rPr>
      </w:pPr>
      <w:r w:rsidRPr="00AA6B28">
        <w:rPr>
          <w:rFonts w:ascii="Times New Roman" w:cs="Times New Roman"/>
          <w:lang w:eastAsia="zh-CN"/>
        </w:rPr>
        <w:t>克拉玛依区住建局</w:t>
      </w:r>
      <w:r>
        <w:rPr>
          <w:rFonts w:ascii="Times New Roman" w:eastAsiaTheme="minorEastAsia" w:hAnsi="Times New Roman" w:cs="Times New Roman" w:hint="eastAsia"/>
          <w:lang w:eastAsia="zh-CN"/>
        </w:rPr>
        <w:t>：</w:t>
      </w:r>
    </w:p>
    <w:p w:rsidR="00007EC8" w:rsidRPr="00632EC6" w:rsidRDefault="00007EC8" w:rsidP="00632EC6">
      <w:pPr>
        <w:pStyle w:val="a6"/>
        <w:spacing w:line="560" w:lineRule="exact"/>
        <w:ind w:left="0" w:firstLineChars="100" w:firstLine="328"/>
        <w:contextualSpacing/>
        <w:jc w:val="both"/>
        <w:rPr>
          <w:rFonts w:ascii="Times New Roman" w:eastAsiaTheme="minorEastAsia" w:hAnsi="Times New Roman" w:cs="Times New Roman"/>
          <w:lang w:eastAsia="zh-CN"/>
        </w:rPr>
      </w:pPr>
      <w:r w:rsidRPr="00AA6B28">
        <w:rPr>
          <w:rFonts w:ascii="Times New Roman" w:cs="Times New Roman"/>
          <w:spacing w:val="4"/>
          <w:lang w:eastAsia="zh-CN"/>
        </w:rPr>
        <w:t>按照《中央财政城镇保障性安居工程补助资金管理办法》（财综〔</w:t>
      </w:r>
      <w:r w:rsidRPr="00AA6B28">
        <w:rPr>
          <w:rFonts w:ascii="Times New Roman" w:hAnsi="Times New Roman" w:cs="Times New Roman"/>
          <w:spacing w:val="4"/>
          <w:lang w:eastAsia="zh-CN"/>
        </w:rPr>
        <w:t>2024</w:t>
      </w:r>
      <w:r w:rsidRPr="00AA6B28">
        <w:rPr>
          <w:rFonts w:ascii="Times New Roman" w:cs="Times New Roman"/>
          <w:spacing w:val="4"/>
          <w:lang w:eastAsia="zh-CN"/>
        </w:rPr>
        <w:t>〕</w:t>
      </w:r>
      <w:r w:rsidRPr="00AA6B28">
        <w:rPr>
          <w:rFonts w:ascii="Times New Roman" w:hAnsi="Times New Roman" w:cs="Times New Roman"/>
          <w:spacing w:val="4"/>
          <w:lang w:eastAsia="zh-CN"/>
        </w:rPr>
        <w:t>15</w:t>
      </w:r>
      <w:r w:rsidRPr="00AA6B28">
        <w:rPr>
          <w:rFonts w:ascii="Times New Roman" w:cs="Times New Roman"/>
          <w:spacing w:val="4"/>
          <w:lang w:eastAsia="zh-CN"/>
        </w:rPr>
        <w:t>号）和《自治区财政厅住房和城乡建设厅关于下达</w:t>
      </w:r>
      <w:r w:rsidRPr="00AA6B28">
        <w:rPr>
          <w:rFonts w:ascii="Times New Roman" w:hAnsi="Times New Roman" w:cs="Times New Roman"/>
          <w:spacing w:val="4"/>
          <w:lang w:eastAsia="zh-CN"/>
        </w:rPr>
        <w:t>2024</w:t>
      </w:r>
      <w:r w:rsidRPr="00AA6B28">
        <w:rPr>
          <w:rFonts w:ascii="Times New Roman" w:cs="Times New Roman"/>
          <w:spacing w:val="4"/>
          <w:lang w:eastAsia="zh-CN"/>
        </w:rPr>
        <w:t>年中央财政城镇保障性安居工程补助资金预算的通知》（新财综〔</w:t>
      </w:r>
      <w:r w:rsidRPr="00AA6B28">
        <w:rPr>
          <w:rFonts w:ascii="Times New Roman" w:hAnsi="Times New Roman" w:cs="Times New Roman"/>
          <w:spacing w:val="4"/>
          <w:lang w:eastAsia="zh-CN"/>
        </w:rPr>
        <w:t>2024</w:t>
      </w:r>
      <w:r w:rsidRPr="00AA6B28">
        <w:rPr>
          <w:rFonts w:ascii="Times New Roman" w:cs="Times New Roman"/>
          <w:spacing w:val="4"/>
          <w:lang w:eastAsia="zh-CN"/>
        </w:rPr>
        <w:t>〕</w:t>
      </w:r>
      <w:r w:rsidRPr="00AA6B28">
        <w:rPr>
          <w:rFonts w:ascii="Times New Roman" w:hAnsi="Times New Roman" w:cs="Times New Roman"/>
          <w:spacing w:val="4"/>
          <w:lang w:eastAsia="zh-CN"/>
        </w:rPr>
        <w:t>16</w:t>
      </w:r>
      <w:r w:rsidRPr="00AA6B28">
        <w:rPr>
          <w:rFonts w:ascii="Times New Roman" w:cs="Times New Roman"/>
          <w:spacing w:val="4"/>
          <w:lang w:eastAsia="zh-CN"/>
        </w:rPr>
        <w:t>号）等规定，现就分配下达</w:t>
      </w:r>
      <w:r w:rsidRPr="00AA6B28">
        <w:rPr>
          <w:rFonts w:ascii="Times New Roman" w:hAnsi="Times New Roman" w:cs="Times New Roman"/>
          <w:spacing w:val="4"/>
          <w:lang w:eastAsia="zh-CN"/>
        </w:rPr>
        <w:t>2024</w:t>
      </w:r>
      <w:r w:rsidRPr="00AA6B28">
        <w:rPr>
          <w:rFonts w:ascii="Times New Roman" w:cs="Times New Roman"/>
          <w:spacing w:val="4"/>
          <w:lang w:eastAsia="zh-CN"/>
        </w:rPr>
        <w:t>年中央财政城镇保障性安居工程补助资金（以下简称补助资金）有关事宜通知如下：</w:t>
      </w:r>
    </w:p>
    <w:p w:rsidR="00D203FF" w:rsidRPr="00007EC8" w:rsidRDefault="00007EC8" w:rsidP="00007EC8">
      <w:pPr>
        <w:spacing w:line="560" w:lineRule="exact"/>
        <w:ind w:firstLineChars="200" w:firstLine="640"/>
        <w:contextualSpacing/>
        <w:rPr>
          <w:rFonts w:ascii="Times New Roman" w:eastAsia="仿宋_GB2312" w:hAnsi="Times New Roman" w:cs="Times New Roman"/>
          <w:sz w:val="32"/>
          <w:szCs w:val="32"/>
        </w:rPr>
      </w:pPr>
      <w:r w:rsidRPr="00007EC8">
        <w:rPr>
          <w:rFonts w:ascii="Times New Roman" w:eastAsia="仿宋_GB2312" w:hAnsi="Times New Roman" w:cs="Times New Roman"/>
          <w:sz w:val="32"/>
          <w:szCs w:val="32"/>
        </w:rPr>
        <w:t>一、现下达</w:t>
      </w:r>
      <w:r w:rsidRPr="00007EC8">
        <w:rPr>
          <w:rFonts w:ascii="Times New Roman" w:eastAsia="仿宋_GB2312" w:hAnsi="Times New Roman" w:cs="Times New Roman"/>
          <w:sz w:val="32"/>
          <w:szCs w:val="32"/>
        </w:rPr>
        <w:t>2024</w:t>
      </w:r>
      <w:r w:rsidRPr="00007EC8">
        <w:rPr>
          <w:rFonts w:ascii="Times New Roman" w:eastAsia="仿宋_GB2312" w:hAnsi="Times New Roman" w:cs="Times New Roman"/>
          <w:sz w:val="32"/>
          <w:szCs w:val="32"/>
        </w:rPr>
        <w:t>年补助资金预算（见附件，项目代码</w:t>
      </w:r>
      <w:r w:rsidRPr="00007EC8">
        <w:rPr>
          <w:rFonts w:ascii="Times New Roman" w:eastAsia="仿宋_GB2312" w:hAnsi="Times New Roman" w:cs="Times New Roman"/>
          <w:sz w:val="32"/>
          <w:szCs w:val="32"/>
        </w:rPr>
        <w:t>10000013Z135080000028</w:t>
      </w:r>
      <w:r w:rsidRPr="00007EC8">
        <w:rPr>
          <w:rFonts w:ascii="Times New Roman" w:eastAsia="仿宋_GB2312" w:hAnsi="Times New Roman" w:cs="Times New Roman"/>
          <w:sz w:val="32"/>
          <w:szCs w:val="32"/>
        </w:rPr>
        <w:t>），列入</w:t>
      </w:r>
      <w:r w:rsidRPr="00007EC8">
        <w:rPr>
          <w:rFonts w:ascii="Times New Roman" w:eastAsia="仿宋_GB2312" w:hAnsi="Times New Roman" w:cs="Times New Roman"/>
          <w:sz w:val="32"/>
          <w:szCs w:val="32"/>
        </w:rPr>
        <w:t>2024</w:t>
      </w:r>
      <w:r w:rsidRPr="00007EC8">
        <w:rPr>
          <w:rFonts w:ascii="Times New Roman" w:eastAsia="仿宋_GB2312" w:hAnsi="Times New Roman" w:cs="Times New Roman"/>
          <w:sz w:val="32"/>
          <w:szCs w:val="32"/>
        </w:rPr>
        <w:t>年政府收支分类科目</w:t>
      </w:r>
      <w:r w:rsidRPr="00007EC8">
        <w:rPr>
          <w:rFonts w:ascii="Times New Roman" w:eastAsia="仿宋_GB2312" w:hAnsi="Times New Roman" w:cs="Times New Roman"/>
          <w:sz w:val="32"/>
          <w:szCs w:val="32"/>
        </w:rPr>
        <w:t>“1100258</w:t>
      </w:r>
      <w:r w:rsidRPr="00007EC8">
        <w:rPr>
          <w:rFonts w:ascii="Times New Roman" w:eastAsia="仿宋_GB2312" w:hAnsi="Times New Roman" w:cs="Times New Roman"/>
          <w:sz w:val="32"/>
          <w:szCs w:val="32"/>
        </w:rPr>
        <w:t>住房保障共同财政事权转移支付收入</w:t>
      </w:r>
      <w:r w:rsidRPr="00007EC8">
        <w:rPr>
          <w:rFonts w:ascii="Times New Roman" w:eastAsia="仿宋_GB2312" w:hAnsi="Times New Roman" w:cs="Times New Roman"/>
          <w:sz w:val="32"/>
          <w:szCs w:val="32"/>
        </w:rPr>
        <w:t>”</w:t>
      </w:r>
      <w:r w:rsidRPr="00007EC8">
        <w:rPr>
          <w:rFonts w:ascii="Times New Roman" w:eastAsia="仿宋_GB2312" w:hAnsi="Times New Roman" w:cs="Times New Roman"/>
          <w:sz w:val="32"/>
          <w:szCs w:val="32"/>
        </w:rPr>
        <w:t>科目。具体使用范围按照财综〔</w:t>
      </w:r>
      <w:r w:rsidRPr="00007EC8">
        <w:rPr>
          <w:rFonts w:ascii="Times New Roman" w:eastAsia="仿宋_GB2312" w:hAnsi="Times New Roman" w:cs="Times New Roman"/>
          <w:sz w:val="32"/>
          <w:szCs w:val="32"/>
        </w:rPr>
        <w:t>2024</w:t>
      </w:r>
      <w:r w:rsidRPr="00007EC8">
        <w:rPr>
          <w:rFonts w:ascii="Times New Roman" w:eastAsia="仿宋_GB2312" w:hAnsi="Times New Roman" w:cs="Times New Roman"/>
          <w:sz w:val="32"/>
          <w:szCs w:val="32"/>
        </w:rPr>
        <w:t>〕</w:t>
      </w:r>
      <w:r w:rsidRPr="00007EC8">
        <w:rPr>
          <w:rFonts w:ascii="Times New Roman" w:eastAsia="仿宋_GB2312" w:hAnsi="Times New Roman" w:cs="Times New Roman"/>
          <w:sz w:val="32"/>
          <w:szCs w:val="32"/>
        </w:rPr>
        <w:t>15</w:t>
      </w:r>
      <w:r w:rsidRPr="00007EC8">
        <w:rPr>
          <w:rFonts w:ascii="Times New Roman" w:eastAsia="仿宋_GB2312" w:hAnsi="Times New Roman" w:cs="Times New Roman"/>
          <w:sz w:val="32"/>
          <w:szCs w:val="32"/>
        </w:rPr>
        <w:t>号文件规定执行。</w:t>
      </w:r>
      <w:r w:rsidRPr="00007EC8">
        <w:rPr>
          <w:rFonts w:ascii="Times New Roman" w:eastAsia="仿宋_GB2312" w:hAnsi="Times New Roman" w:cs="Times New Roman"/>
          <w:sz w:val="32"/>
          <w:szCs w:val="32"/>
        </w:rPr>
        <w:t>2024</w:t>
      </w:r>
      <w:r w:rsidRPr="00007EC8">
        <w:rPr>
          <w:rFonts w:ascii="Times New Roman" w:eastAsia="仿宋_GB2312" w:hAnsi="Times New Roman" w:cs="Times New Roman"/>
          <w:sz w:val="32"/>
          <w:szCs w:val="32"/>
        </w:rPr>
        <w:t>年补助资金纳入直达资金管理，直达资金标识贯穿资金分配、拨付、使用等全流程且保持不变。</w:t>
      </w:r>
    </w:p>
    <w:p w:rsidR="00007EC8" w:rsidRPr="00007EC8" w:rsidRDefault="00007EC8" w:rsidP="00632EC6">
      <w:pPr>
        <w:pStyle w:val="a6"/>
        <w:spacing w:line="560" w:lineRule="exact"/>
        <w:ind w:left="0" w:firstLineChars="200" w:firstLine="640"/>
        <w:contextualSpacing/>
        <w:jc w:val="both"/>
        <w:rPr>
          <w:rFonts w:ascii="Times New Roman" w:hAnsi="Times New Roman" w:cs="Times New Roman"/>
          <w:lang w:eastAsia="zh-CN"/>
        </w:rPr>
      </w:pPr>
      <w:r w:rsidRPr="00007EC8">
        <w:rPr>
          <w:rFonts w:ascii="Times New Roman" w:hAnsi="Times New Roman" w:cs="Times New Roman"/>
          <w:lang w:eastAsia="zh-CN"/>
        </w:rPr>
        <w:t>二、该项资金按规定程序</w:t>
      </w:r>
      <w:r w:rsidRPr="00007EC8">
        <w:rPr>
          <w:rFonts w:ascii="Times New Roman" w:cs="Times New Roman"/>
          <w:lang w:eastAsia="zh-CN"/>
        </w:rPr>
        <w:t>使用，具体使用范围按照相关资金管理办法执行。</w:t>
      </w:r>
      <w:r w:rsidRPr="00007EC8">
        <w:rPr>
          <w:rFonts w:ascii="Times New Roman" w:hAnsi="Times New Roman" w:cs="Times New Roman"/>
          <w:lang w:eastAsia="zh-CN"/>
        </w:rPr>
        <w:t>2024</w:t>
      </w:r>
      <w:r w:rsidRPr="00007EC8">
        <w:rPr>
          <w:rFonts w:ascii="Times New Roman" w:cs="Times New Roman"/>
          <w:lang w:eastAsia="zh-CN"/>
        </w:rPr>
        <w:t>年中央</w:t>
      </w:r>
      <w:r w:rsidRPr="00007EC8">
        <w:rPr>
          <w:rFonts w:ascii="Times New Roman" w:hAnsi="Times New Roman" w:cs="Times New Roman"/>
          <w:spacing w:val="4"/>
          <w:w w:val="95"/>
          <w:lang w:eastAsia="zh-CN"/>
        </w:rPr>
        <w:t>财政城镇保障性安居工程补助资金纳</w:t>
      </w:r>
      <w:r w:rsidRPr="00007EC8">
        <w:rPr>
          <w:rFonts w:ascii="Times New Roman" w:hAnsi="Times New Roman" w:cs="Times New Roman"/>
          <w:spacing w:val="4"/>
          <w:w w:val="95"/>
          <w:lang w:eastAsia="zh-CN"/>
        </w:rPr>
        <w:lastRenderedPageBreak/>
        <w:t>入直达资金管理，直达资金标识贯穿资金分配、拨付、使用等整个环节，自治区财政厅对直达资金实行动态监控。财政部门将中央直达资金分解落实到单位和具体项目时，对资金来源既包含中央直达资金又包含地方对应安排资金的，应在预算指标文件、信息管理系统</w:t>
      </w:r>
      <w:r w:rsidRPr="00007EC8">
        <w:rPr>
          <w:rFonts w:ascii="Times New Roman" w:hAnsi="Times New Roman" w:cs="Times New Roman"/>
          <w:lang w:eastAsia="zh-CN"/>
        </w:rPr>
        <w:t>中按资金明细来源分别列示和登录预算指标。</w:t>
      </w:r>
    </w:p>
    <w:p w:rsidR="00007EC8" w:rsidRPr="00007EC8" w:rsidRDefault="00007EC8" w:rsidP="00007EC8">
      <w:pPr>
        <w:pStyle w:val="a6"/>
        <w:spacing w:line="560" w:lineRule="exact"/>
        <w:ind w:left="0" w:firstLineChars="200" w:firstLine="656"/>
        <w:contextualSpacing/>
        <w:jc w:val="both"/>
        <w:rPr>
          <w:rFonts w:ascii="Times New Roman" w:hAnsi="Times New Roman" w:cs="Times New Roman"/>
          <w:lang w:eastAsia="zh-CN"/>
        </w:rPr>
      </w:pPr>
      <w:r w:rsidRPr="00007EC8">
        <w:rPr>
          <w:rFonts w:ascii="Times New Roman" w:cs="Times New Roman"/>
          <w:spacing w:val="4"/>
          <w:lang w:eastAsia="zh-CN"/>
        </w:rPr>
        <w:t>三、该项资金使用时，</w:t>
      </w:r>
      <w:r w:rsidRPr="00007EC8">
        <w:rPr>
          <w:rFonts w:ascii="Times New Roman" w:hAnsi="Times New Roman" w:cs="Times New Roman"/>
          <w:lang w:eastAsia="zh-CN"/>
        </w:rPr>
        <w:t>按用途分别列入</w:t>
      </w:r>
      <w:r w:rsidRPr="00007EC8">
        <w:rPr>
          <w:rFonts w:ascii="Times New Roman" w:hAnsi="Times New Roman" w:cs="Times New Roman"/>
          <w:lang w:eastAsia="zh-CN"/>
        </w:rPr>
        <w:t>2024</w:t>
      </w:r>
      <w:r w:rsidRPr="00007EC8">
        <w:rPr>
          <w:rFonts w:ascii="Times New Roman" w:hAnsi="Times New Roman" w:cs="Times New Roman"/>
          <w:lang w:eastAsia="zh-CN"/>
        </w:rPr>
        <w:t>年政府收支分类科目</w:t>
      </w:r>
      <w:r w:rsidRPr="00007EC8">
        <w:rPr>
          <w:rFonts w:ascii="Times New Roman" w:hAnsi="Times New Roman" w:cs="Times New Roman"/>
          <w:lang w:eastAsia="zh-CN"/>
        </w:rPr>
        <w:t>“2210103</w:t>
      </w:r>
      <w:r w:rsidRPr="00007EC8">
        <w:rPr>
          <w:rFonts w:ascii="Times New Roman" w:hAnsi="Times New Roman" w:cs="Times New Roman"/>
          <w:lang w:eastAsia="zh-CN"/>
        </w:rPr>
        <w:t>棚户区改造</w:t>
      </w:r>
      <w:r w:rsidRPr="00007EC8">
        <w:rPr>
          <w:rFonts w:ascii="Times New Roman" w:hAnsi="Times New Roman" w:cs="Times New Roman"/>
          <w:lang w:eastAsia="zh-CN"/>
        </w:rPr>
        <w:t>”</w:t>
      </w:r>
      <w:r w:rsidRPr="00007EC8">
        <w:rPr>
          <w:rFonts w:ascii="Times New Roman" w:hAnsi="Times New Roman" w:cs="Times New Roman"/>
          <w:lang w:eastAsia="zh-CN"/>
        </w:rPr>
        <w:t>、</w:t>
      </w:r>
      <w:r w:rsidRPr="00007EC8">
        <w:rPr>
          <w:rFonts w:ascii="Times New Roman" w:hAnsi="Times New Roman" w:cs="Times New Roman"/>
          <w:lang w:eastAsia="zh-CN"/>
        </w:rPr>
        <w:t>“2210106</w:t>
      </w:r>
      <w:r w:rsidRPr="00007EC8">
        <w:rPr>
          <w:rFonts w:ascii="Times New Roman" w:hAnsi="Times New Roman" w:cs="Times New Roman"/>
          <w:lang w:eastAsia="zh-CN"/>
        </w:rPr>
        <w:t>公共租赁住房</w:t>
      </w:r>
      <w:r w:rsidRPr="00007EC8">
        <w:rPr>
          <w:rFonts w:ascii="Times New Roman" w:hAnsi="Times New Roman" w:cs="Times New Roman"/>
          <w:lang w:eastAsia="zh-CN"/>
        </w:rPr>
        <w:t>”</w:t>
      </w:r>
      <w:r w:rsidRPr="00007EC8">
        <w:rPr>
          <w:rFonts w:ascii="Times New Roman" w:hAnsi="Times New Roman" w:cs="Times New Roman"/>
          <w:lang w:eastAsia="zh-CN"/>
        </w:rPr>
        <w:t>、</w:t>
      </w:r>
      <w:r w:rsidRPr="00007EC8">
        <w:rPr>
          <w:rFonts w:ascii="Times New Roman" w:hAnsi="Times New Roman" w:cs="Times New Roman"/>
          <w:lang w:eastAsia="zh-CN"/>
        </w:rPr>
        <w:t>“2210107</w:t>
      </w:r>
      <w:r w:rsidRPr="00007EC8">
        <w:rPr>
          <w:rFonts w:ascii="Times New Roman" w:hAnsi="Times New Roman" w:cs="Times New Roman"/>
          <w:lang w:eastAsia="zh-CN"/>
        </w:rPr>
        <w:t>保障性住房租金补贴</w:t>
      </w:r>
      <w:r w:rsidRPr="00007EC8">
        <w:rPr>
          <w:rFonts w:ascii="Times New Roman" w:hAnsi="Times New Roman" w:cs="Times New Roman"/>
          <w:lang w:eastAsia="zh-CN"/>
        </w:rPr>
        <w:t>”</w:t>
      </w:r>
      <w:r w:rsidRPr="00007EC8">
        <w:rPr>
          <w:rFonts w:ascii="Times New Roman" w:hAnsi="Times New Roman" w:cs="Times New Roman"/>
          <w:lang w:eastAsia="zh-CN"/>
        </w:rPr>
        <w:t>、</w:t>
      </w:r>
      <w:r w:rsidRPr="00007EC8">
        <w:rPr>
          <w:rFonts w:ascii="Times New Roman" w:hAnsi="Times New Roman" w:cs="Times New Roman"/>
          <w:lang w:eastAsia="zh-CN"/>
        </w:rPr>
        <w:t>“2210108</w:t>
      </w:r>
      <w:r w:rsidRPr="00007EC8">
        <w:rPr>
          <w:rFonts w:ascii="Times New Roman" w:hAnsi="Times New Roman" w:cs="Times New Roman"/>
          <w:lang w:eastAsia="zh-CN"/>
        </w:rPr>
        <w:t>老旧小区改造</w:t>
      </w:r>
      <w:r w:rsidRPr="00007EC8">
        <w:rPr>
          <w:rFonts w:ascii="Times New Roman" w:hAnsi="Times New Roman" w:cs="Times New Roman"/>
          <w:lang w:eastAsia="zh-CN"/>
        </w:rPr>
        <w:t>”</w:t>
      </w:r>
      <w:r w:rsidRPr="00007EC8">
        <w:rPr>
          <w:rFonts w:ascii="Times New Roman" w:hAnsi="Times New Roman" w:cs="Times New Roman"/>
          <w:lang w:eastAsia="zh-CN"/>
        </w:rPr>
        <w:t>、</w:t>
      </w:r>
      <w:r w:rsidRPr="00007EC8">
        <w:rPr>
          <w:rFonts w:ascii="Times New Roman" w:hAnsi="Times New Roman" w:cs="Times New Roman"/>
          <w:lang w:eastAsia="zh-CN"/>
        </w:rPr>
        <w:t>“2210110</w:t>
      </w:r>
      <w:r w:rsidRPr="00007EC8">
        <w:rPr>
          <w:rFonts w:ascii="Times New Roman" w:hAnsi="Times New Roman" w:cs="Times New Roman"/>
          <w:lang w:eastAsia="zh-CN"/>
        </w:rPr>
        <w:t>保障性租赁住房</w:t>
      </w:r>
      <w:r w:rsidRPr="00007EC8">
        <w:rPr>
          <w:rFonts w:ascii="Times New Roman" w:hAnsi="Times New Roman" w:cs="Times New Roman"/>
          <w:lang w:eastAsia="zh-CN"/>
        </w:rPr>
        <w:t>”</w:t>
      </w:r>
      <w:r w:rsidRPr="00007EC8">
        <w:rPr>
          <w:rFonts w:ascii="Times New Roman" w:hAnsi="Times New Roman" w:cs="Times New Roman"/>
          <w:lang w:eastAsia="zh-CN"/>
        </w:rPr>
        <w:t>、</w:t>
      </w:r>
      <w:r w:rsidRPr="00007EC8">
        <w:rPr>
          <w:rFonts w:ascii="Times New Roman" w:hAnsi="Times New Roman" w:cs="Times New Roman"/>
          <w:lang w:eastAsia="zh-CN"/>
        </w:rPr>
        <w:t>“2210199</w:t>
      </w:r>
      <w:r w:rsidRPr="00007EC8">
        <w:rPr>
          <w:rFonts w:ascii="Times New Roman" w:hAnsi="Times New Roman" w:cs="Times New Roman"/>
          <w:lang w:eastAsia="zh-CN"/>
        </w:rPr>
        <w:t>其他保障性安居工程支出</w:t>
      </w:r>
      <w:r w:rsidRPr="00007EC8">
        <w:rPr>
          <w:rFonts w:ascii="Times New Roman" w:hAnsi="Times New Roman" w:cs="Times New Roman"/>
          <w:lang w:eastAsia="zh-CN"/>
        </w:rPr>
        <w:t>”</w:t>
      </w:r>
      <w:r w:rsidRPr="00007EC8">
        <w:rPr>
          <w:rFonts w:ascii="Times New Roman" w:hAnsi="Times New Roman" w:cs="Times New Roman"/>
          <w:lang w:eastAsia="zh-CN"/>
        </w:rPr>
        <w:t>科目。其中，配售型保障性住房、城中村改造补助资金暂列入</w:t>
      </w:r>
      <w:r w:rsidRPr="00007EC8">
        <w:rPr>
          <w:rFonts w:ascii="Times New Roman" w:hAnsi="Times New Roman" w:cs="Times New Roman"/>
          <w:lang w:eastAsia="zh-CN"/>
        </w:rPr>
        <w:t>“2210199</w:t>
      </w:r>
      <w:r w:rsidRPr="00007EC8">
        <w:rPr>
          <w:rFonts w:ascii="Times New Roman" w:hAnsi="Times New Roman" w:cs="Times New Roman"/>
          <w:lang w:eastAsia="zh-CN"/>
        </w:rPr>
        <w:t>其他保障性安居工程支出</w:t>
      </w:r>
      <w:r w:rsidRPr="00007EC8">
        <w:rPr>
          <w:rFonts w:ascii="Times New Roman" w:hAnsi="Times New Roman" w:cs="Times New Roman"/>
          <w:lang w:eastAsia="zh-CN"/>
        </w:rPr>
        <w:t>”</w:t>
      </w:r>
      <w:r w:rsidRPr="00007EC8">
        <w:rPr>
          <w:rFonts w:ascii="Times New Roman" w:hAnsi="Times New Roman" w:cs="Times New Roman"/>
          <w:lang w:eastAsia="zh-CN"/>
        </w:rPr>
        <w:t>科目，棚户区（城市危旧房）改造补助资金列入</w:t>
      </w:r>
      <w:r w:rsidRPr="00007EC8">
        <w:rPr>
          <w:rFonts w:ascii="Times New Roman" w:hAnsi="Times New Roman" w:cs="Times New Roman"/>
          <w:lang w:eastAsia="zh-CN"/>
        </w:rPr>
        <w:t>“2210103</w:t>
      </w:r>
      <w:r w:rsidRPr="00007EC8">
        <w:rPr>
          <w:rFonts w:ascii="Times New Roman" w:hAnsi="Times New Roman" w:cs="Times New Roman"/>
          <w:lang w:eastAsia="zh-CN"/>
        </w:rPr>
        <w:t>棚户区改造</w:t>
      </w:r>
      <w:r w:rsidRPr="00007EC8">
        <w:rPr>
          <w:rFonts w:ascii="Times New Roman" w:hAnsi="Times New Roman" w:cs="Times New Roman"/>
          <w:lang w:eastAsia="zh-CN"/>
        </w:rPr>
        <w:t>”</w:t>
      </w:r>
      <w:r w:rsidRPr="00007EC8">
        <w:rPr>
          <w:rFonts w:ascii="Times New Roman" w:hAnsi="Times New Roman" w:cs="Times New Roman"/>
          <w:lang w:eastAsia="zh-CN"/>
        </w:rPr>
        <w:t>科目，</w:t>
      </w:r>
      <w:r w:rsidRPr="00007EC8">
        <w:rPr>
          <w:rFonts w:ascii="Times New Roman" w:cs="Times New Roman"/>
          <w:spacing w:val="-5"/>
          <w:lang w:eastAsia="zh-CN"/>
        </w:rPr>
        <w:t>按实际支出方向将</w:t>
      </w:r>
      <w:r w:rsidRPr="00007EC8">
        <w:rPr>
          <w:rFonts w:ascii="Times New Roman" w:cs="Times New Roman"/>
          <w:spacing w:val="4"/>
          <w:w w:val="95"/>
          <w:lang w:eastAsia="zh-CN"/>
        </w:rPr>
        <w:t>支出功能科目明确至项级科目，并按支出方向单独记账，分别</w:t>
      </w:r>
      <w:r w:rsidRPr="00007EC8">
        <w:rPr>
          <w:rFonts w:ascii="Times New Roman" w:cs="Times New Roman"/>
          <w:lang w:eastAsia="zh-CN"/>
        </w:rPr>
        <w:t>核算。</w:t>
      </w:r>
    </w:p>
    <w:p w:rsidR="00007EC8" w:rsidRPr="00007EC8" w:rsidRDefault="00007EC8" w:rsidP="004F5C34">
      <w:pPr>
        <w:pStyle w:val="a6"/>
        <w:spacing w:line="560" w:lineRule="exact"/>
        <w:ind w:left="0" w:firstLineChars="200" w:firstLine="656"/>
        <w:contextualSpacing/>
        <w:jc w:val="both"/>
        <w:rPr>
          <w:rFonts w:ascii="Times New Roman" w:hAnsi="Times New Roman" w:cs="Times New Roman"/>
          <w:lang w:eastAsia="zh-CN"/>
        </w:rPr>
      </w:pPr>
      <w:r w:rsidRPr="00007EC8">
        <w:rPr>
          <w:rFonts w:ascii="Times New Roman" w:cs="Times New Roman"/>
          <w:spacing w:val="4"/>
          <w:lang w:eastAsia="zh-CN"/>
        </w:rPr>
        <w:t>四、请你单位应于</w:t>
      </w:r>
      <w:r w:rsidR="00A2345F">
        <w:rPr>
          <w:rFonts w:ascii="Times New Roman" w:hAnsi="Times New Roman" w:cs="Times New Roman" w:hint="eastAsia"/>
          <w:lang w:eastAsia="zh-CN"/>
        </w:rPr>
        <w:t>05</w:t>
      </w:r>
      <w:r w:rsidRPr="00007EC8">
        <w:rPr>
          <w:rFonts w:ascii="Times New Roman" w:cs="Times New Roman"/>
          <w:lang w:eastAsia="zh-CN"/>
        </w:rPr>
        <w:t>月</w:t>
      </w:r>
      <w:r w:rsidR="004F5C34">
        <w:rPr>
          <w:rFonts w:ascii="Times New Roman" w:hAnsi="Times New Roman" w:cs="Times New Roman" w:hint="eastAsia"/>
          <w:lang w:eastAsia="zh-CN"/>
        </w:rPr>
        <w:t>31</w:t>
      </w:r>
      <w:r w:rsidRPr="00007EC8">
        <w:rPr>
          <w:rFonts w:ascii="Times New Roman" w:cs="Times New Roman"/>
          <w:spacing w:val="4"/>
          <w:lang w:eastAsia="zh-CN"/>
        </w:rPr>
        <w:t>日前，按程序将经区财政</w:t>
      </w:r>
      <w:r w:rsidRPr="00007EC8">
        <w:rPr>
          <w:rFonts w:ascii="Times New Roman" w:cs="Times New Roman"/>
          <w:lang w:eastAsia="zh-CN"/>
        </w:rPr>
        <w:t>部门确认后的区域绩效目标</w:t>
      </w:r>
      <w:r w:rsidRPr="00007EC8">
        <w:rPr>
          <w:rFonts w:ascii="Times New Roman" w:hAnsi="Times New Roman" w:cs="Times New Roman"/>
          <w:lang w:eastAsia="zh-CN"/>
        </w:rPr>
        <w:t>(</w:t>
      </w:r>
      <w:r w:rsidRPr="00007EC8">
        <w:rPr>
          <w:rFonts w:ascii="Times New Roman" w:cs="Times New Roman"/>
          <w:lang w:eastAsia="zh-CN"/>
        </w:rPr>
        <w:t>计划任务</w:t>
      </w:r>
      <w:r w:rsidRPr="00007EC8">
        <w:rPr>
          <w:rFonts w:ascii="Times New Roman" w:hAnsi="Times New Roman" w:cs="Times New Roman"/>
          <w:lang w:eastAsia="zh-CN"/>
        </w:rPr>
        <w:t>)</w:t>
      </w:r>
      <w:r w:rsidRPr="00007EC8">
        <w:rPr>
          <w:rFonts w:ascii="Times New Roman" w:cs="Times New Roman"/>
          <w:lang w:eastAsia="zh-CN"/>
        </w:rPr>
        <w:t>报市住房和城乡建设局。</w:t>
      </w:r>
    </w:p>
    <w:p w:rsidR="00007EC8" w:rsidRPr="00007EC8" w:rsidRDefault="00007EC8" w:rsidP="00007EC8">
      <w:pPr>
        <w:pStyle w:val="a6"/>
        <w:spacing w:line="560" w:lineRule="exact"/>
        <w:ind w:left="0" w:firstLineChars="200" w:firstLine="621"/>
        <w:contextualSpacing/>
        <w:jc w:val="both"/>
        <w:rPr>
          <w:rFonts w:ascii="Times New Roman" w:hAnsi="Times New Roman" w:cs="Times New Roman"/>
          <w:lang w:eastAsia="zh-CN"/>
        </w:rPr>
      </w:pPr>
      <w:r w:rsidRPr="00007EC8">
        <w:rPr>
          <w:rFonts w:ascii="Times New Roman" w:cs="Times New Roman"/>
          <w:spacing w:val="4"/>
          <w:w w:val="95"/>
          <w:lang w:eastAsia="zh-CN"/>
        </w:rPr>
        <w:t>五、请你单位按照中央和自治区关于全面实施预算绩效管理的决策部署，加强绩效目标管理，做好绩效运行监控和绩效评</w:t>
      </w:r>
      <w:r w:rsidRPr="00007EC8">
        <w:rPr>
          <w:rFonts w:ascii="Times New Roman" w:cs="Times New Roman"/>
          <w:lang w:eastAsia="zh-CN"/>
        </w:rPr>
        <w:t>价，确保财政资金安全有效。</w:t>
      </w:r>
    </w:p>
    <w:p w:rsidR="00007EC8" w:rsidRPr="00007EC8" w:rsidRDefault="00007EC8" w:rsidP="00007EC8">
      <w:pPr>
        <w:spacing w:line="560" w:lineRule="exact"/>
        <w:ind w:firstLineChars="200" w:firstLine="640"/>
        <w:contextualSpacing/>
        <w:rPr>
          <w:rFonts w:ascii="Times New Roman" w:eastAsia="仿宋_GB2312" w:hAnsi="Times New Roman" w:cs="Times New Roman"/>
          <w:sz w:val="32"/>
          <w:szCs w:val="32"/>
        </w:rPr>
      </w:pPr>
    </w:p>
    <w:p w:rsidR="00007EC8" w:rsidRPr="00007EC8" w:rsidRDefault="00007EC8" w:rsidP="00007EC8">
      <w:pPr>
        <w:spacing w:line="560" w:lineRule="exact"/>
        <w:ind w:firstLineChars="200" w:firstLine="668"/>
        <w:contextualSpacing/>
        <w:rPr>
          <w:rFonts w:ascii="Times New Roman" w:eastAsia="仿宋_GB2312" w:hAnsi="Times New Roman" w:cs="Times New Roman"/>
          <w:sz w:val="32"/>
          <w:szCs w:val="32"/>
        </w:rPr>
      </w:pPr>
      <w:r w:rsidRPr="00007EC8">
        <w:rPr>
          <w:rFonts w:ascii="Times New Roman" w:eastAsia="仿宋_GB2312" w:hAnsi="仿宋_GB2312" w:cs="Times New Roman"/>
          <w:spacing w:val="7"/>
          <w:sz w:val="32"/>
          <w:szCs w:val="32"/>
        </w:rPr>
        <w:t>附件</w:t>
      </w:r>
      <w:r w:rsidRPr="00007EC8">
        <w:rPr>
          <w:rFonts w:ascii="Times New Roman" w:eastAsia="仿宋_GB2312" w:hAnsi="Times New Roman" w:cs="Times New Roman"/>
          <w:spacing w:val="7"/>
          <w:sz w:val="32"/>
          <w:szCs w:val="32"/>
        </w:rPr>
        <w:t>:</w:t>
      </w:r>
      <w:r w:rsidRPr="00007EC8">
        <w:rPr>
          <w:rFonts w:ascii="Times New Roman" w:eastAsia="仿宋_GB2312" w:hAnsi="仿宋_GB2312" w:cs="Times New Roman"/>
          <w:sz w:val="32"/>
          <w:szCs w:val="32"/>
        </w:rPr>
        <w:t>关于克拉玛依区下达</w:t>
      </w:r>
      <w:r w:rsidRPr="00007EC8">
        <w:rPr>
          <w:rFonts w:ascii="Times New Roman" w:eastAsia="仿宋_GB2312" w:hAnsi="Times New Roman" w:cs="Times New Roman"/>
          <w:sz w:val="32"/>
          <w:szCs w:val="32"/>
        </w:rPr>
        <w:t>2024</w:t>
      </w:r>
      <w:r w:rsidRPr="00007EC8">
        <w:rPr>
          <w:rFonts w:ascii="Times New Roman" w:eastAsia="仿宋_GB2312" w:hAnsi="仿宋_GB2312" w:cs="Times New Roman"/>
          <w:sz w:val="32"/>
          <w:szCs w:val="32"/>
        </w:rPr>
        <w:t>年中央财政城镇保障性安居工程补助资金分配表及项目支出绩效目标表</w:t>
      </w:r>
    </w:p>
    <w:p w:rsidR="00007EC8" w:rsidRPr="00007EC8" w:rsidRDefault="00402334" w:rsidP="00007EC8">
      <w:pPr>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noProof/>
          <w:sz w:val="32"/>
          <w:szCs w:val="32"/>
        </w:rPr>
        <w:lastRenderedPageBreak/>
        <w:pict>
          <v:rect id="KGD_66ED72C8$01$29$00031" o:spid="_x0000_s2086" alt="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Q1uGgR91gXa5AqXd2lmlcB4Cotb8gRnzb/Kep2+4X/r" style="position:absolute;left:0;text-align:left;margin-left:-10pt;margin-top:10pt;width:5pt;height:5pt;z-index:251669504;visibility:hidden"/>
        </w:pict>
      </w:r>
      <w:r>
        <w:rPr>
          <w:rFonts w:ascii="Times New Roman" w:eastAsia="仿宋_GB2312" w:hAnsi="Times New Roman" w:cs="Times New Roman"/>
          <w:noProof/>
          <w:sz w:val="32"/>
          <w:szCs w:val="32"/>
        </w:rPr>
        <w:pict>
          <v:rect id="KGD_KG_Seal_17" o:spid="_x0000_s2085" alt="bINeggN/QbiSE8jjiR8RawxbfTNxh5Gy3ndwyhE6SUZHY1896tIlJCKHuvk3UEgLmpOOLfO8f0HndmGSIZbyW+TSFIOy+HwLwAtnUdUfSI1EhdDgd4mTRcELMfVAdXs+ROXRmV0XKpeNcKNXmMtcJULCzTLVPX9YyHCBWPxfMH9egCNwVRpeRvsaMHjWFMUfktfBN2IJyPzmyOuna9tKr1G7CGlhbk0IjcV0naLTw+Me+Jxj" style="position:absolute;left:0;text-align:left;margin-left:-10pt;margin-top:10pt;width:5pt;height:5pt;z-index:251668480;visibility:hidden"/>
        </w:pict>
      </w:r>
      <w:r>
        <w:rPr>
          <w:rFonts w:ascii="Times New Roman" w:eastAsia="仿宋_GB2312" w:hAnsi="Times New Roman" w:cs="Times New Roman"/>
          <w:noProof/>
          <w:sz w:val="32"/>
          <w:szCs w:val="32"/>
        </w:rPr>
        <w:pict>
          <v:rect id="KGD_KG_Seal_16" o:spid="_x0000_s2084" alt="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" style="position:absolute;left:0;text-align:left;margin-left:-10pt;margin-top:10pt;width:5pt;height:5pt;z-index:251667456;visibility:hidden"/>
        </w:pict>
      </w:r>
      <w:r>
        <w:rPr>
          <w:rFonts w:ascii="Times New Roman" w:eastAsia="仿宋_GB2312" w:hAnsi="Times New Roman" w:cs="Times New Roman"/>
          <w:noProof/>
          <w:sz w:val="32"/>
          <w:szCs w:val="32"/>
        </w:rPr>
        <w:pict>
          <v:rect id="KGD_KG_Seal_15" o:spid="_x0000_s2083" alt="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" style="position:absolute;left:0;text-align:left;margin-left:-10pt;margin-top:10pt;width:5pt;height:5pt;z-index:251666432;visibility:hidden"/>
        </w:pict>
      </w:r>
      <w:r>
        <w:rPr>
          <w:rFonts w:ascii="Times New Roman" w:eastAsia="仿宋_GB2312" w:hAnsi="Times New Roman" w:cs="Times New Roman"/>
          <w:noProof/>
          <w:sz w:val="32"/>
          <w:szCs w:val="32"/>
        </w:rPr>
        <w:pict>
          <v:rect id="KGD_KG_Seal_14" o:spid="_x0000_s2082" alt="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" style="position:absolute;left:0;text-align:left;margin-left:-10pt;margin-top:10pt;width:5pt;height:5pt;z-index:251665408;visibility:hidden"/>
        </w:pict>
      </w:r>
      <w:r>
        <w:rPr>
          <w:rFonts w:ascii="Times New Roman" w:eastAsia="仿宋_GB2312" w:hAnsi="Times New Roman" w:cs="Times New Roman"/>
          <w:noProof/>
          <w:sz w:val="32"/>
          <w:szCs w:val="32"/>
        </w:rPr>
        <w:pict>
          <v:rect id="KGD_KG_Seal_13" o:spid="_x0000_s2081" alt="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" style="position:absolute;left:0;text-align:left;margin-left:-10pt;margin-top:10pt;width:5pt;height:5pt;z-index:251664384;visibility:hidden"/>
        </w:pict>
      </w:r>
      <w:r>
        <w:rPr>
          <w:rFonts w:ascii="Times New Roman" w:eastAsia="仿宋_GB2312" w:hAnsi="Times New Roman" w:cs="Times New Roman"/>
          <w:noProof/>
          <w:sz w:val="32"/>
          <w:szCs w:val="32"/>
        </w:rPr>
        <w:pict>
          <v:rect id="KGD_KG_Seal_12" o:spid="_x0000_s2080" alt="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" style="position:absolute;left:0;text-align:left;margin-left:-10pt;margin-top:10pt;width:5pt;height:5pt;z-index:251663360;visibility:hidden"/>
        </w:pict>
      </w:r>
      <w:r>
        <w:rPr>
          <w:rFonts w:ascii="Times New Roman" w:eastAsia="仿宋_GB2312" w:hAnsi="Times New Roman" w:cs="Times New Roman"/>
          <w:noProof/>
          <w:sz w:val="32"/>
          <w:szCs w:val="32"/>
        </w:rPr>
        <w:pict>
          <v:rect id="KGD_KG_Seal_11" o:spid="_x0000_s2079" alt="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" style="position:absolute;left:0;text-align:left;margin-left:-10pt;margin-top:10pt;width:5pt;height:5pt;z-index:251662336;visibility:hidden"/>
        </w:pict>
      </w:r>
    </w:p>
    <w:p w:rsidR="00007EC8" w:rsidRPr="00007EC8" w:rsidRDefault="00007EC8" w:rsidP="00007EC8">
      <w:pPr>
        <w:spacing w:line="560" w:lineRule="exact"/>
        <w:ind w:firstLineChars="200" w:firstLine="640"/>
        <w:contextualSpacing/>
        <w:rPr>
          <w:rFonts w:ascii="Times New Roman" w:eastAsia="仿宋_GB2312" w:hAnsi="Times New Roman" w:cs="Times New Roman"/>
          <w:sz w:val="32"/>
          <w:szCs w:val="32"/>
        </w:rPr>
      </w:pPr>
    </w:p>
    <w:p w:rsidR="00007EC8" w:rsidRPr="00007EC8" w:rsidRDefault="00007EC8" w:rsidP="00632EC6">
      <w:pPr>
        <w:spacing w:line="560" w:lineRule="exact"/>
        <w:ind w:rightChars="200" w:right="420" w:firstLineChars="200" w:firstLine="640"/>
        <w:contextualSpacing/>
        <w:jc w:val="right"/>
        <w:rPr>
          <w:rFonts w:ascii="Times New Roman" w:eastAsia="仿宋_GB2312" w:hAnsi="Times New Roman" w:cs="Times New Roman"/>
          <w:sz w:val="32"/>
          <w:szCs w:val="32"/>
        </w:rPr>
      </w:pPr>
      <w:r w:rsidRPr="00007EC8">
        <w:rPr>
          <w:rFonts w:ascii="Times New Roman" w:eastAsia="仿宋_GB2312" w:hAnsi="仿宋_GB2312" w:cs="Times New Roman"/>
          <w:sz w:val="32"/>
          <w:szCs w:val="32"/>
        </w:rPr>
        <w:t>克拉玛依区财政局</w:t>
      </w:r>
    </w:p>
    <w:p w:rsidR="00007EC8" w:rsidRPr="00007EC8" w:rsidRDefault="00167B93" w:rsidP="00632EC6">
      <w:pPr>
        <w:spacing w:line="560" w:lineRule="exact"/>
        <w:ind w:rightChars="200" w:right="420" w:firstLineChars="200" w:firstLine="640"/>
        <w:contextualSpacing/>
        <w:jc w:val="right"/>
        <w:rPr>
          <w:rFonts w:ascii="Times New Roman" w:eastAsia="仿宋_GB2312" w:hAnsi="Times New Roman" w:cs="Times New Roman"/>
          <w:sz w:val="32"/>
          <w:szCs w:val="32"/>
        </w:rPr>
      </w:pPr>
      <w:r>
        <w:rPr>
          <w:rFonts w:ascii="Times New Roman" w:eastAsia="仿宋_GB2312" w:hAnsi="Times New Roman" w:cs="Times New Roman"/>
          <w:noProof/>
          <w:sz w:val="32"/>
          <w:szCs w:val="32"/>
        </w:rPr>
        <w:pict>
          <v:rect id="KG_Shd_3" o:spid="_x0000_s2060" style="position:absolute;left:0;text-align:left;margin-left:-297.65pt;margin-top:-420.95pt;width:1190.6pt;height:22in;z-index:251670528;visibility:visible" strokecolor="white">
            <v:fill opacity="0"/>
            <v:stroke opacity="0"/>
          </v:rect>
        </w:pict>
      </w:r>
      <w:r w:rsidR="00007EC8" w:rsidRPr="00007EC8">
        <w:rPr>
          <w:rFonts w:ascii="Times New Roman" w:eastAsia="仿宋_GB2312" w:hAnsi="Times New Roman" w:cs="Times New Roman"/>
          <w:sz w:val="32"/>
          <w:szCs w:val="32"/>
        </w:rPr>
        <w:t>2024</w:t>
      </w:r>
      <w:r w:rsidR="00007EC8" w:rsidRPr="00007EC8">
        <w:rPr>
          <w:rFonts w:ascii="Times New Roman" w:eastAsia="仿宋_GB2312" w:hAnsi="仿宋_GB2312" w:cs="Times New Roman"/>
          <w:sz w:val="32"/>
          <w:szCs w:val="32"/>
        </w:rPr>
        <w:t>年</w:t>
      </w:r>
      <w:r w:rsidR="00007EC8" w:rsidRPr="00007EC8">
        <w:rPr>
          <w:rFonts w:ascii="Times New Roman" w:eastAsia="仿宋_GB2312" w:hAnsi="Times New Roman" w:cs="Times New Roman"/>
          <w:sz w:val="32"/>
          <w:szCs w:val="32"/>
        </w:rPr>
        <w:t>0</w:t>
      </w:r>
      <w:r w:rsidR="00402334">
        <w:rPr>
          <w:rFonts w:ascii="Times New Roman" w:eastAsia="仿宋_GB2312" w:hAnsi="Times New Roman" w:cs="Times New Roman"/>
          <w:noProof/>
          <w:sz w:val="32"/>
          <w:szCs w:val="32"/>
        </w:rPr>
        <w:drawing>
          <wp:anchor distT="0" distB="0" distL="114300" distR="114300" simplePos="0" relativeHeight="251661312" behindDoc="0" locked="1" layoutInCell="1" allowOverlap="1">
            <wp:simplePos x="0" y="0"/>
            <wp:positionH relativeFrom="page">
              <wp:posOffset>4709325</wp:posOffset>
            </wp:positionH>
            <wp:positionV relativeFrom="page">
              <wp:posOffset>1737525</wp:posOffset>
            </wp:positionV>
            <wp:extent cx="1573530" cy="1571625"/>
            <wp:effectExtent l="19050" t="0" r="7620" b="0"/>
            <wp:wrapNone/>
            <wp:docPr id="1" name="KG_66ED72C8$01$29$0003$N$0003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grayscl/>
                    </a:blip>
                    <a:stretch>
                      <a:fillRect/>
                    </a:stretch>
                  </pic:blipFill>
                  <pic:spPr>
                    <a:xfrm>
                      <a:off x="0" y="0"/>
                      <a:ext cx="1573530" cy="1571625"/>
                    </a:xfrm>
                    <a:prstGeom prst="rect">
                      <a:avLst/>
                    </a:prstGeom>
                  </pic:spPr>
                </pic:pic>
              </a:graphicData>
            </a:graphic>
          </wp:anchor>
        </w:drawing>
      </w:r>
      <w:r w:rsidR="00007EC8" w:rsidRPr="00007EC8">
        <w:rPr>
          <w:rFonts w:ascii="Times New Roman" w:eastAsia="仿宋_GB2312" w:hAnsi="Times New Roman" w:cs="Times New Roman"/>
          <w:sz w:val="32"/>
          <w:szCs w:val="32"/>
        </w:rPr>
        <w:t>5</w:t>
      </w:r>
      <w:r w:rsidR="00007EC8" w:rsidRPr="00007EC8">
        <w:rPr>
          <w:rFonts w:ascii="Times New Roman" w:eastAsia="仿宋_GB2312" w:hAnsi="仿宋_GB2312" w:cs="Times New Roman"/>
          <w:sz w:val="32"/>
          <w:szCs w:val="32"/>
        </w:rPr>
        <w:t>月</w:t>
      </w:r>
      <w:r w:rsidR="00007EC8" w:rsidRPr="00007EC8">
        <w:rPr>
          <w:rFonts w:ascii="Times New Roman" w:eastAsia="仿宋_GB2312" w:hAnsi="Times New Roman" w:cs="Times New Roman"/>
          <w:sz w:val="32"/>
          <w:szCs w:val="32"/>
        </w:rPr>
        <w:t>21</w:t>
      </w:r>
      <w:bookmarkStart w:id="0" w:name="_GoBack"/>
      <w:bookmarkEnd w:id="0"/>
      <w:r w:rsidR="00007EC8" w:rsidRPr="00007EC8">
        <w:rPr>
          <w:rFonts w:ascii="Times New Roman" w:eastAsia="仿宋_GB2312" w:hAnsi="仿宋_GB2312" w:cs="Times New Roman"/>
          <w:sz w:val="32"/>
          <w:szCs w:val="32"/>
        </w:rPr>
        <w:t>日</w:t>
      </w:r>
    </w:p>
    <w:p w:rsidR="00632EC6" w:rsidRDefault="00D203FF" w:rsidP="00D203FF">
      <w:pPr>
        <w:widowControl/>
        <w:shd w:val="clear" w:color="auto" w:fill="FFFFFF"/>
        <w:wordWrap w:val="0"/>
        <w:spacing w:line="560" w:lineRule="exact"/>
        <w:jc w:val="right"/>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rsidR="00632EC6" w:rsidRDefault="00632EC6">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632EC6" w:rsidRDefault="00632EC6" w:rsidP="00632EC6">
      <w:pPr>
        <w:pStyle w:val="a6"/>
        <w:spacing w:before="134"/>
        <w:ind w:left="220"/>
        <w:rPr>
          <w:rFonts w:ascii="黑体" w:eastAsia="黑体" w:hAnsi="黑体" w:cs="黑体"/>
          <w:lang w:eastAsia="zh-CN"/>
        </w:rPr>
      </w:pPr>
      <w:r>
        <w:rPr>
          <w:rFonts w:ascii="黑体" w:eastAsia="黑体" w:hAnsi="黑体" w:cs="黑体"/>
          <w:lang w:eastAsia="zh-CN"/>
        </w:rPr>
        <w:lastRenderedPageBreak/>
        <w:t>附件</w:t>
      </w:r>
    </w:p>
    <w:p w:rsidR="00632EC6" w:rsidRDefault="00632EC6" w:rsidP="00632EC6">
      <w:pPr>
        <w:snapToGrid w:val="0"/>
        <w:ind w:firstLineChars="200" w:firstLine="640"/>
        <w:jc w:val="center"/>
        <w:rPr>
          <w:rFonts w:ascii="黑体" w:eastAsia="黑体" w:hAnsi="黑体" w:cs="黑体"/>
          <w:sz w:val="32"/>
          <w:szCs w:val="32"/>
        </w:rPr>
      </w:pPr>
      <w:r>
        <w:rPr>
          <w:rFonts w:ascii="黑体" w:eastAsia="黑体" w:hAnsi="黑体" w:cs="黑体" w:hint="eastAsia"/>
          <w:sz w:val="32"/>
          <w:szCs w:val="32"/>
        </w:rPr>
        <w:t>下达2024年中央财政城镇保障性安居工程补助资金分配表</w:t>
      </w:r>
    </w:p>
    <w:p w:rsidR="00632EC6" w:rsidRDefault="00632EC6" w:rsidP="00632EC6">
      <w:pPr>
        <w:spacing w:line="560" w:lineRule="exact"/>
        <w:jc w:val="center"/>
        <w:rPr>
          <w:rFonts w:ascii="仿宋_GB2312" w:eastAsia="仿宋_GB2312" w:hAnsi="仿宋_GB2312" w:cs="仿宋_GB2312"/>
          <w:sz w:val="32"/>
          <w:szCs w:val="32"/>
        </w:rPr>
      </w:pPr>
    </w:p>
    <w:p w:rsidR="00632EC6" w:rsidRDefault="00632EC6" w:rsidP="00632EC6">
      <w:pPr>
        <w:ind w:right="627"/>
        <w:jc w:val="right"/>
        <w:rPr>
          <w:rFonts w:ascii="仿宋_GB2312" w:eastAsia="仿宋_GB2312" w:hAnsi="仿宋_GB2312" w:cs="仿宋_GB2312"/>
        </w:rPr>
      </w:pPr>
      <w:r>
        <w:rPr>
          <w:rFonts w:ascii="仿宋_GB2312" w:eastAsia="仿宋_GB2312" w:hAnsi="仿宋_GB2312" w:cs="仿宋_GB2312"/>
          <w:b/>
          <w:bCs/>
          <w:spacing w:val="-2"/>
          <w:szCs w:val="21"/>
        </w:rPr>
        <w:t>单位：万元</w:t>
      </w:r>
    </w:p>
    <w:tbl>
      <w:tblPr>
        <w:tblpPr w:leftFromText="180" w:rightFromText="180" w:vertAnchor="text" w:horzAnchor="page" w:tblpX="1380" w:tblpY="528"/>
        <w:tblOverlap w:val="never"/>
        <w:tblW w:w="9306" w:type="dxa"/>
        <w:tblLayout w:type="fixed"/>
        <w:tblCellMar>
          <w:left w:w="0" w:type="dxa"/>
          <w:right w:w="0" w:type="dxa"/>
        </w:tblCellMar>
        <w:tblLook w:val="04A0"/>
      </w:tblPr>
      <w:tblGrid>
        <w:gridCol w:w="1113"/>
        <w:gridCol w:w="2583"/>
        <w:gridCol w:w="3041"/>
        <w:gridCol w:w="2569"/>
      </w:tblGrid>
      <w:tr w:rsidR="00632EC6" w:rsidTr="00C919AF">
        <w:trPr>
          <w:trHeight w:hRule="exact" w:val="1274"/>
        </w:trPr>
        <w:tc>
          <w:tcPr>
            <w:tcW w:w="1113"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rPr>
            </w:pPr>
            <w:r>
              <w:rPr>
                <w:rFonts w:ascii="仿宋_GB2312" w:eastAsia="仿宋_GB2312" w:hAnsi="仿宋_GB2312" w:cs="仿宋_GB2312"/>
                <w:b/>
                <w:bCs/>
                <w:sz w:val="28"/>
                <w:szCs w:val="28"/>
              </w:rPr>
              <w:t>序号</w:t>
            </w:r>
          </w:p>
        </w:tc>
        <w:tc>
          <w:tcPr>
            <w:tcW w:w="2583"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ind w:right="1"/>
              <w:jc w:val="center"/>
              <w:rPr>
                <w:rFonts w:ascii="仿宋_GB2312" w:eastAsia="仿宋_GB2312" w:hAnsi="仿宋_GB2312" w:cs="仿宋_GB2312"/>
                <w:sz w:val="28"/>
                <w:szCs w:val="28"/>
              </w:rPr>
            </w:pPr>
            <w:r>
              <w:rPr>
                <w:rFonts w:ascii="仿宋_GB2312" w:eastAsia="仿宋_GB2312" w:hAnsi="仿宋_GB2312" w:cs="仿宋_GB2312"/>
                <w:b/>
                <w:bCs/>
                <w:sz w:val="28"/>
                <w:szCs w:val="28"/>
              </w:rPr>
              <w:t>地区</w:t>
            </w:r>
          </w:p>
        </w:tc>
        <w:tc>
          <w:tcPr>
            <w:tcW w:w="3041"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rPr>
            </w:pPr>
            <w:r>
              <w:rPr>
                <w:rFonts w:ascii="仿宋_GB2312" w:eastAsia="仿宋_GB2312" w:hAnsi="仿宋_GB2312" w:cs="仿宋_GB2312"/>
                <w:b/>
                <w:bCs/>
                <w:sz w:val="28"/>
                <w:szCs w:val="28"/>
              </w:rPr>
              <w:t>2024</w:t>
            </w:r>
            <w:r w:rsidR="00823299">
              <w:rPr>
                <w:rFonts w:ascii="仿宋_GB2312" w:eastAsia="仿宋_GB2312" w:hAnsi="仿宋_GB2312" w:cs="仿宋_GB2312"/>
                <w:b/>
                <w:bCs/>
                <w:sz w:val="28"/>
                <w:szCs w:val="28"/>
              </w:rPr>
              <w:t>年</w:t>
            </w:r>
            <w:r>
              <w:rPr>
                <w:rFonts w:ascii="仿宋_GB2312" w:eastAsia="仿宋_GB2312" w:hAnsi="仿宋_GB2312" w:cs="仿宋_GB2312"/>
                <w:b/>
                <w:bCs/>
                <w:sz w:val="28"/>
                <w:szCs w:val="28"/>
              </w:rPr>
              <w:t>下达数</w:t>
            </w:r>
          </w:p>
        </w:tc>
        <w:tc>
          <w:tcPr>
            <w:tcW w:w="2569"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b/>
                <w:bCs/>
                <w:sz w:val="28"/>
                <w:szCs w:val="28"/>
                <w:lang w:eastAsia="zh-CN"/>
              </w:rPr>
            </w:pPr>
            <w:r>
              <w:rPr>
                <w:rFonts w:ascii="仿宋_GB2312" w:eastAsia="仿宋_GB2312" w:hAnsi="仿宋_GB2312" w:cs="仿宋_GB2312" w:hint="eastAsia"/>
                <w:b/>
                <w:bCs/>
                <w:sz w:val="28"/>
                <w:szCs w:val="28"/>
                <w:lang w:eastAsia="zh-CN"/>
              </w:rPr>
              <w:t>预算支出功能科目</w:t>
            </w:r>
          </w:p>
        </w:tc>
      </w:tr>
      <w:tr w:rsidR="00632EC6" w:rsidTr="00C919AF">
        <w:trPr>
          <w:trHeight w:hRule="exact" w:val="1291"/>
        </w:trPr>
        <w:tc>
          <w:tcPr>
            <w:tcW w:w="1113"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1</w:t>
            </w:r>
          </w:p>
        </w:tc>
        <w:tc>
          <w:tcPr>
            <w:tcW w:w="2583"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lang w:eastAsia="zh-CN"/>
              </w:rPr>
            </w:pPr>
            <w:r>
              <w:rPr>
                <w:rFonts w:ascii="仿宋_GB2312" w:eastAsia="仿宋_GB2312" w:hAnsi="仿宋_GB2312" w:cs="仿宋_GB2312"/>
                <w:sz w:val="28"/>
                <w:szCs w:val="28"/>
              </w:rPr>
              <w:t>克拉玛依区</w:t>
            </w:r>
            <w:r>
              <w:rPr>
                <w:rFonts w:ascii="仿宋_GB2312" w:eastAsia="仿宋_GB2312" w:hAnsi="仿宋_GB2312" w:cs="仿宋_GB2312" w:hint="eastAsia"/>
                <w:sz w:val="28"/>
                <w:szCs w:val="28"/>
                <w:lang w:eastAsia="zh-CN"/>
              </w:rPr>
              <w:t>合计</w:t>
            </w:r>
          </w:p>
        </w:tc>
        <w:tc>
          <w:tcPr>
            <w:tcW w:w="3041"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6276</w:t>
            </w:r>
          </w:p>
        </w:tc>
        <w:tc>
          <w:tcPr>
            <w:tcW w:w="2569"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rPr>
            </w:pPr>
          </w:p>
        </w:tc>
      </w:tr>
      <w:tr w:rsidR="00632EC6" w:rsidTr="00C919AF">
        <w:trPr>
          <w:trHeight w:hRule="exact" w:val="1291"/>
        </w:trPr>
        <w:tc>
          <w:tcPr>
            <w:tcW w:w="1113"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lang w:eastAsia="zh-CN"/>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2024年租赁补贴（中央直达）</w:t>
            </w:r>
          </w:p>
        </w:tc>
        <w:tc>
          <w:tcPr>
            <w:tcW w:w="3041"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17.28</w:t>
            </w:r>
          </w:p>
        </w:tc>
        <w:tc>
          <w:tcPr>
            <w:tcW w:w="2569"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2210107</w:t>
            </w:r>
          </w:p>
        </w:tc>
      </w:tr>
      <w:tr w:rsidR="00632EC6" w:rsidTr="00C919AF">
        <w:trPr>
          <w:trHeight w:hRule="exact" w:val="1291"/>
        </w:trPr>
        <w:tc>
          <w:tcPr>
            <w:tcW w:w="1113"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lang w:eastAsia="zh-CN"/>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2024年保障性租赁住房（中央直达）</w:t>
            </w:r>
          </w:p>
        </w:tc>
        <w:tc>
          <w:tcPr>
            <w:tcW w:w="3041"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103.72</w:t>
            </w:r>
          </w:p>
        </w:tc>
        <w:tc>
          <w:tcPr>
            <w:tcW w:w="2569"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2210110</w:t>
            </w:r>
          </w:p>
        </w:tc>
      </w:tr>
      <w:tr w:rsidR="00632EC6" w:rsidTr="00C919AF">
        <w:trPr>
          <w:trHeight w:hRule="exact" w:val="1291"/>
        </w:trPr>
        <w:tc>
          <w:tcPr>
            <w:tcW w:w="1113"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lang w:eastAsia="zh-CN"/>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2024年老旧小区改造（中央直达）</w:t>
            </w:r>
          </w:p>
        </w:tc>
        <w:tc>
          <w:tcPr>
            <w:tcW w:w="3041"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6111</w:t>
            </w:r>
          </w:p>
        </w:tc>
        <w:tc>
          <w:tcPr>
            <w:tcW w:w="2569"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2210108</w:t>
            </w:r>
          </w:p>
        </w:tc>
      </w:tr>
      <w:tr w:rsidR="00632EC6" w:rsidTr="00C919AF">
        <w:trPr>
          <w:trHeight w:hRule="exact" w:val="1399"/>
        </w:trPr>
        <w:tc>
          <w:tcPr>
            <w:tcW w:w="1113"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lang w:eastAsia="zh-CN"/>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2024年危旧房改造（中央直达）</w:t>
            </w:r>
          </w:p>
        </w:tc>
        <w:tc>
          <w:tcPr>
            <w:tcW w:w="3041"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44</w:t>
            </w:r>
          </w:p>
        </w:tc>
        <w:tc>
          <w:tcPr>
            <w:tcW w:w="2569" w:type="dxa"/>
            <w:tcBorders>
              <w:top w:val="single" w:sz="4" w:space="0" w:color="000000"/>
              <w:left w:val="single" w:sz="4" w:space="0" w:color="000000"/>
              <w:bottom w:val="single" w:sz="4" w:space="0" w:color="000000"/>
              <w:right w:val="single" w:sz="4" w:space="0" w:color="000000"/>
            </w:tcBorders>
            <w:vAlign w:val="center"/>
          </w:tcPr>
          <w:p w:rsidR="00632EC6" w:rsidRDefault="00632EC6" w:rsidP="00C919AF">
            <w:pPr>
              <w:pStyle w:val="TableParagraph"/>
              <w:spacing w:before="8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2210103</w:t>
            </w:r>
          </w:p>
        </w:tc>
      </w:tr>
    </w:tbl>
    <w:p w:rsidR="00632EC6" w:rsidRDefault="00632EC6" w:rsidP="00632EC6">
      <w:pPr>
        <w:widowControl/>
        <w:shd w:val="clear" w:color="auto" w:fill="FFFFFF"/>
        <w:spacing w:line="560" w:lineRule="exact"/>
        <w:jc w:val="left"/>
        <w:outlineLvl w:val="0"/>
        <w:rPr>
          <w:rFonts w:ascii="方正小标宋_GBK" w:eastAsia="方正小标宋_GBK"/>
          <w:sz w:val="44"/>
          <w:szCs w:val="44"/>
        </w:rPr>
      </w:pPr>
    </w:p>
    <w:p w:rsidR="00632EC6" w:rsidRDefault="00632EC6">
      <w:pPr>
        <w:widowControl/>
        <w:jc w:val="left"/>
        <w:rPr>
          <w:rFonts w:ascii="方正小标宋_GBK" w:eastAsia="方正小标宋_GBK"/>
          <w:sz w:val="44"/>
          <w:szCs w:val="44"/>
        </w:rPr>
      </w:pPr>
      <w:r>
        <w:rPr>
          <w:rFonts w:ascii="方正小标宋_GBK" w:eastAsia="方正小标宋_GBK"/>
          <w:sz w:val="44"/>
          <w:szCs w:val="44"/>
        </w:rPr>
        <w:br w:type="page"/>
      </w:r>
    </w:p>
    <w:tbl>
      <w:tblPr>
        <w:tblW w:w="9400" w:type="dxa"/>
        <w:tblInd w:w="93" w:type="dxa"/>
        <w:tblLook w:val="04A0"/>
      </w:tblPr>
      <w:tblGrid>
        <w:gridCol w:w="902"/>
        <w:gridCol w:w="23"/>
        <w:gridCol w:w="878"/>
        <w:gridCol w:w="45"/>
        <w:gridCol w:w="860"/>
        <w:gridCol w:w="64"/>
        <w:gridCol w:w="925"/>
        <w:gridCol w:w="27"/>
        <w:gridCol w:w="899"/>
        <w:gridCol w:w="9"/>
        <w:gridCol w:w="915"/>
        <w:gridCol w:w="709"/>
        <w:gridCol w:w="197"/>
        <w:gridCol w:w="17"/>
        <w:gridCol w:w="885"/>
        <w:gridCol w:w="38"/>
        <w:gridCol w:w="1903"/>
        <w:gridCol w:w="84"/>
        <w:gridCol w:w="20"/>
      </w:tblGrid>
      <w:tr w:rsidR="00632EC6" w:rsidTr="00632EC6">
        <w:trPr>
          <w:trHeight w:val="581"/>
        </w:trPr>
        <w:tc>
          <w:tcPr>
            <w:tcW w:w="9400" w:type="dxa"/>
            <w:gridSpan w:val="19"/>
            <w:tcBorders>
              <w:top w:val="nil"/>
              <w:left w:val="nil"/>
              <w:bottom w:val="nil"/>
              <w:right w:val="nil"/>
            </w:tcBorders>
            <w:shd w:val="clear" w:color="auto" w:fill="auto"/>
            <w:vAlign w:val="center"/>
          </w:tcPr>
          <w:p w:rsidR="00632EC6" w:rsidRDefault="00632EC6" w:rsidP="00C919AF">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项  目  支  出  绩  效  目  标  表</w:t>
            </w:r>
          </w:p>
        </w:tc>
      </w:tr>
      <w:tr w:rsidR="00632EC6" w:rsidTr="00632EC6">
        <w:trPr>
          <w:trHeight w:val="630"/>
        </w:trPr>
        <w:tc>
          <w:tcPr>
            <w:tcW w:w="9400" w:type="dxa"/>
            <w:gridSpan w:val="19"/>
            <w:tcBorders>
              <w:top w:val="nil"/>
              <w:left w:val="nil"/>
              <w:bottom w:val="nil"/>
              <w:right w:val="nil"/>
            </w:tcBorders>
            <w:shd w:val="clear" w:color="auto" w:fill="auto"/>
            <w:vAlign w:val="center"/>
          </w:tcPr>
          <w:p w:rsidR="00632EC6" w:rsidRDefault="00632EC6" w:rsidP="00C919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(2024年)</w:t>
            </w:r>
          </w:p>
        </w:tc>
      </w:tr>
      <w:tr w:rsidR="00632EC6" w:rsidTr="00611909">
        <w:trPr>
          <w:trHeight w:val="655"/>
        </w:trPr>
        <w:tc>
          <w:tcPr>
            <w:tcW w:w="18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预算单位</w:t>
            </w:r>
          </w:p>
        </w:tc>
        <w:tc>
          <w:tcPr>
            <w:tcW w:w="755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克拉玛依市克拉玛依区住房和城乡建设局</w:t>
            </w:r>
          </w:p>
        </w:tc>
      </w:tr>
      <w:tr w:rsidR="00632EC6" w:rsidTr="00611909">
        <w:trPr>
          <w:trHeight w:val="655"/>
        </w:trPr>
        <w:tc>
          <w:tcPr>
            <w:tcW w:w="18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项目名称</w:t>
            </w:r>
          </w:p>
        </w:tc>
        <w:tc>
          <w:tcPr>
            <w:tcW w:w="2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2024年保障性租赁住房（中央直达）</w:t>
            </w:r>
          </w:p>
        </w:tc>
        <w:tc>
          <w:tcPr>
            <w:tcW w:w="18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项目负责人</w:t>
            </w:r>
          </w:p>
        </w:tc>
        <w:tc>
          <w:tcPr>
            <w:tcW w:w="29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周恒毅</w:t>
            </w:r>
          </w:p>
        </w:tc>
      </w:tr>
      <w:tr w:rsidR="00632EC6" w:rsidTr="00611909">
        <w:trPr>
          <w:trHeight w:val="677"/>
        </w:trPr>
        <w:tc>
          <w:tcPr>
            <w:tcW w:w="18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项目资金（万元）</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年度预算总额：</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103.72</w:t>
            </w:r>
          </w:p>
        </w:tc>
        <w:tc>
          <w:tcPr>
            <w:tcW w:w="926" w:type="dxa"/>
            <w:gridSpan w:val="2"/>
            <w:tcBorders>
              <w:top w:val="single" w:sz="4" w:space="0" w:color="000000"/>
              <w:left w:val="nil"/>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其中：财政拨款</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103.72</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其他资金：</w:t>
            </w:r>
          </w:p>
        </w:tc>
        <w:tc>
          <w:tcPr>
            <w:tcW w:w="29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p>
        </w:tc>
      </w:tr>
      <w:tr w:rsidR="00632EC6" w:rsidTr="00611909">
        <w:trPr>
          <w:trHeight w:val="1396"/>
        </w:trPr>
        <w:tc>
          <w:tcPr>
            <w:tcW w:w="18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项目总体目标</w:t>
            </w:r>
          </w:p>
        </w:tc>
        <w:tc>
          <w:tcPr>
            <w:tcW w:w="7552" w:type="dxa"/>
            <w:gridSpan w:val="15"/>
            <w:tcBorders>
              <w:top w:val="single" w:sz="4" w:space="0" w:color="000000"/>
              <w:left w:val="nil"/>
              <w:bottom w:val="single" w:sz="4" w:space="0" w:color="000000"/>
              <w:right w:val="single" w:sz="4" w:space="0" w:color="000000"/>
            </w:tcBorders>
            <w:shd w:val="clear" w:color="auto" w:fill="auto"/>
          </w:tcPr>
          <w:p w:rsidR="00632EC6" w:rsidRDefault="00632EC6" w:rsidP="00632EC6">
            <w:pPr>
              <w:widowControl/>
              <w:spacing w:line="240" w:lineRule="exact"/>
              <w:jc w:val="center"/>
              <w:textAlignment w:val="top"/>
              <w:rPr>
                <w:rFonts w:ascii="宋体" w:eastAsia="宋体" w:hAnsi="宋体" w:cs="宋体"/>
                <w:color w:val="000000"/>
                <w:sz w:val="18"/>
                <w:szCs w:val="18"/>
              </w:rPr>
            </w:pPr>
            <w:r>
              <w:rPr>
                <w:rFonts w:ascii="宋体" w:eastAsia="宋体" w:hAnsi="宋体" w:cs="宋体" w:hint="eastAsia"/>
                <w:color w:val="000000"/>
                <w:sz w:val="18"/>
                <w:szCs w:val="18"/>
              </w:rPr>
              <w:t>根据《自治区关于加快发展保障性租赁住房的实施意见》（新政办发〔2021〕89号），坚持以人民为中心，坚持房子是用来住的、不是用来炒的定位，突出住房的民生属性，扩大保障性租赁住房供给，重点解决新市民、青年人等群体住房困难问题，促进实现各族群众住有所居。我局结合我区实际，积极筹集建设保障性租赁住房，开展保障性租赁住房认定工作，积极争取通过中央现有资金渠道，加大对保障性租赁住房建设任务资金支持，2024年度开工建设保障性租赁住房97套建设任务。</w:t>
            </w:r>
          </w:p>
        </w:tc>
      </w:tr>
      <w:tr w:rsidR="00632EC6" w:rsidTr="00611909">
        <w:trPr>
          <w:trHeight w:val="677"/>
        </w:trPr>
        <w:tc>
          <w:tcPr>
            <w:tcW w:w="925"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一级指标</w:t>
            </w:r>
          </w:p>
        </w:tc>
        <w:tc>
          <w:tcPr>
            <w:tcW w:w="923"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二级指标</w:t>
            </w:r>
          </w:p>
        </w:tc>
        <w:tc>
          <w:tcPr>
            <w:tcW w:w="924"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三级指标</w:t>
            </w:r>
          </w:p>
        </w:tc>
        <w:tc>
          <w:tcPr>
            <w:tcW w:w="925" w:type="dxa"/>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指标值</w:t>
            </w:r>
          </w:p>
        </w:tc>
        <w:tc>
          <w:tcPr>
            <w:tcW w:w="926"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指标值设置依据</w:t>
            </w:r>
          </w:p>
        </w:tc>
        <w:tc>
          <w:tcPr>
            <w:tcW w:w="924"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上年完成值</w:t>
            </w:r>
          </w:p>
        </w:tc>
        <w:tc>
          <w:tcPr>
            <w:tcW w:w="923" w:type="dxa"/>
            <w:gridSpan w:val="3"/>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指标分值权重</w:t>
            </w:r>
          </w:p>
        </w:tc>
        <w:tc>
          <w:tcPr>
            <w:tcW w:w="923"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指标赋分规则</w:t>
            </w:r>
          </w:p>
        </w:tc>
        <w:tc>
          <w:tcPr>
            <w:tcW w:w="2007" w:type="dxa"/>
            <w:gridSpan w:val="3"/>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佐证资料</w:t>
            </w:r>
          </w:p>
        </w:tc>
      </w:tr>
      <w:tr w:rsidR="00632EC6" w:rsidTr="00611909">
        <w:trPr>
          <w:trHeight w:val="1058"/>
        </w:trPr>
        <w:tc>
          <w:tcPr>
            <w:tcW w:w="9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产出指标</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数量指标</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筹集保障性租赁住房数量</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&gt;=97套</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trHeight w:val="988"/>
        </w:trPr>
        <w:tc>
          <w:tcPr>
            <w:tcW w:w="9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jc w:val="center"/>
              <w:rPr>
                <w:rFonts w:ascii="宋体" w:eastAsia="宋体" w:hAnsi="宋体" w:cs="宋体"/>
                <w:color w:val="000000"/>
                <w:sz w:val="20"/>
                <w:szCs w:val="20"/>
              </w:rPr>
            </w:pP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质量指标</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筹集保障性租赁住房覆盖率</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trHeight w:val="833"/>
        </w:trPr>
        <w:tc>
          <w:tcPr>
            <w:tcW w:w="9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jc w:val="center"/>
              <w:rPr>
                <w:rFonts w:ascii="宋体" w:eastAsia="宋体" w:hAnsi="宋体" w:cs="宋体"/>
                <w:color w:val="000000"/>
                <w:sz w:val="20"/>
                <w:szCs w:val="20"/>
              </w:rPr>
            </w:pPr>
          </w:p>
        </w:tc>
        <w:tc>
          <w:tcPr>
            <w:tcW w:w="9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时效指标</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年度目标完成及时率</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trHeight w:val="747"/>
        </w:trPr>
        <w:tc>
          <w:tcPr>
            <w:tcW w:w="9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jc w:val="center"/>
              <w:rPr>
                <w:rFonts w:ascii="宋体" w:eastAsia="宋体" w:hAnsi="宋体" w:cs="宋体"/>
                <w:color w:val="000000"/>
                <w:sz w:val="20"/>
                <w:szCs w:val="20"/>
              </w:rPr>
            </w:pPr>
          </w:p>
        </w:tc>
        <w:tc>
          <w:tcPr>
            <w:tcW w:w="9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jc w:val="center"/>
              <w:rPr>
                <w:rFonts w:ascii="宋体" w:eastAsia="宋体" w:hAnsi="宋体" w:cs="宋体"/>
                <w:color w:val="000000"/>
                <w:sz w:val="20"/>
                <w:szCs w:val="20"/>
              </w:rPr>
            </w:pP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资金支付及时率</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12</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trHeight w:val="788"/>
        </w:trPr>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成本指标</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经济成本指标</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项目预算控制率</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&lt;=100%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trHeight w:val="1256"/>
        </w:trPr>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效益指标</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社会效益指标</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解决新市民、新青年住房困难问题</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有效解决</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历史标准</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有效解决</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按评判等级赋分</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trHeight w:val="982"/>
        </w:trPr>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满意度指标</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满意度指标</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新市民、新青年满意度</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&gt;=90%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满意度赋分</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2"/>
          <w:wAfter w:w="104" w:type="dxa"/>
          <w:trHeight w:val="426"/>
        </w:trPr>
        <w:tc>
          <w:tcPr>
            <w:tcW w:w="9296" w:type="dxa"/>
            <w:gridSpan w:val="17"/>
            <w:tcBorders>
              <w:top w:val="nil"/>
              <w:left w:val="nil"/>
              <w:bottom w:val="nil"/>
              <w:right w:val="nil"/>
            </w:tcBorders>
            <w:shd w:val="clear" w:color="auto" w:fill="auto"/>
            <w:vAlign w:val="center"/>
          </w:tcPr>
          <w:p w:rsidR="00632EC6" w:rsidRDefault="00632EC6" w:rsidP="00C919AF">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项  目  支  出  绩  效  目  标  表</w:t>
            </w:r>
          </w:p>
        </w:tc>
      </w:tr>
      <w:tr w:rsidR="00632EC6" w:rsidTr="00611909">
        <w:trPr>
          <w:gridAfter w:val="2"/>
          <w:wAfter w:w="104" w:type="dxa"/>
          <w:trHeight w:val="377"/>
        </w:trPr>
        <w:tc>
          <w:tcPr>
            <w:tcW w:w="9296" w:type="dxa"/>
            <w:gridSpan w:val="17"/>
            <w:tcBorders>
              <w:top w:val="nil"/>
              <w:left w:val="nil"/>
              <w:bottom w:val="nil"/>
              <w:right w:val="nil"/>
            </w:tcBorders>
            <w:shd w:val="clear" w:color="auto" w:fill="auto"/>
            <w:vAlign w:val="center"/>
          </w:tcPr>
          <w:p w:rsidR="00632EC6" w:rsidRDefault="00632EC6" w:rsidP="00C919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(2024年)</w:t>
            </w:r>
          </w:p>
        </w:tc>
      </w:tr>
      <w:tr w:rsidR="00632EC6" w:rsidTr="00611909">
        <w:trPr>
          <w:gridAfter w:val="2"/>
          <w:wAfter w:w="104" w:type="dxa"/>
          <w:trHeight w:val="409"/>
        </w:trPr>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预算单位</w:t>
            </w:r>
          </w:p>
        </w:tc>
        <w:tc>
          <w:tcPr>
            <w:tcW w:w="7493"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克拉玛依市克拉玛依区住房和城乡建设局</w:t>
            </w:r>
          </w:p>
        </w:tc>
      </w:tr>
      <w:tr w:rsidR="00632EC6" w:rsidTr="00611909">
        <w:trPr>
          <w:gridAfter w:val="2"/>
          <w:wAfter w:w="104" w:type="dxa"/>
          <w:trHeight w:val="264"/>
        </w:trPr>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项目名称</w:t>
            </w:r>
          </w:p>
        </w:tc>
        <w:tc>
          <w:tcPr>
            <w:tcW w:w="28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2024年老旧小区改造（中央直达）</w:t>
            </w:r>
          </w:p>
        </w:tc>
        <w:tc>
          <w:tcPr>
            <w:tcW w:w="18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项目负责人</w:t>
            </w:r>
          </w:p>
        </w:tc>
        <w:tc>
          <w:tcPr>
            <w:tcW w:w="28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周恒毅</w:t>
            </w:r>
          </w:p>
        </w:tc>
      </w:tr>
      <w:tr w:rsidR="00632EC6" w:rsidTr="00611909">
        <w:trPr>
          <w:gridAfter w:val="2"/>
          <w:wAfter w:w="104" w:type="dxa"/>
          <w:trHeight w:val="510"/>
        </w:trPr>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项目资金（万元）</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年度预算总额：</w:t>
            </w:r>
          </w:p>
        </w:tc>
        <w:tc>
          <w:tcPr>
            <w:tcW w:w="1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6111</w:t>
            </w:r>
          </w:p>
        </w:tc>
        <w:tc>
          <w:tcPr>
            <w:tcW w:w="908" w:type="dxa"/>
            <w:gridSpan w:val="2"/>
            <w:tcBorders>
              <w:top w:val="single" w:sz="4" w:space="0" w:color="000000"/>
              <w:left w:val="nil"/>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其中：财政拨款</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6111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其他资金：</w:t>
            </w:r>
          </w:p>
        </w:tc>
        <w:tc>
          <w:tcPr>
            <w:tcW w:w="28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jc w:val="center"/>
              <w:rPr>
                <w:rFonts w:ascii="宋体" w:eastAsia="宋体" w:hAnsi="宋体" w:cs="宋体"/>
                <w:color w:val="000000"/>
                <w:sz w:val="18"/>
                <w:szCs w:val="18"/>
              </w:rPr>
            </w:pPr>
          </w:p>
        </w:tc>
      </w:tr>
      <w:tr w:rsidR="00632EC6" w:rsidTr="00611909">
        <w:trPr>
          <w:gridAfter w:val="2"/>
          <w:wAfter w:w="104" w:type="dxa"/>
          <w:trHeight w:val="563"/>
        </w:trPr>
        <w:tc>
          <w:tcPr>
            <w:tcW w:w="1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C919AF">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项目总体目标</w:t>
            </w:r>
          </w:p>
        </w:tc>
        <w:tc>
          <w:tcPr>
            <w:tcW w:w="7493" w:type="dxa"/>
            <w:gridSpan w:val="14"/>
            <w:tcBorders>
              <w:top w:val="single" w:sz="4" w:space="0" w:color="000000"/>
              <w:left w:val="nil"/>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top"/>
              <w:rPr>
                <w:rFonts w:ascii="宋体" w:eastAsia="宋体" w:hAnsi="宋体" w:cs="宋体"/>
                <w:color w:val="000000"/>
                <w:sz w:val="18"/>
                <w:szCs w:val="18"/>
              </w:rPr>
            </w:pPr>
            <w:r>
              <w:rPr>
                <w:rFonts w:ascii="宋体" w:eastAsia="宋体" w:hAnsi="宋体" w:cs="宋体" w:hint="eastAsia"/>
                <w:color w:val="000000"/>
                <w:sz w:val="18"/>
                <w:szCs w:val="18"/>
              </w:rPr>
              <w:t>根据《国务院办公厅关于全面推进城镇老旧小区改造工 作的指导意见》，通过对我区老旧小区改造，达到我区居民的居住环境得到有效的改善，提高居民生活品质，提升城市整体面貌。</w:t>
            </w:r>
          </w:p>
        </w:tc>
      </w:tr>
      <w:tr w:rsidR="00632EC6" w:rsidTr="00611909">
        <w:trPr>
          <w:gridAfter w:val="2"/>
          <w:wAfter w:w="104" w:type="dxa"/>
          <w:trHeight w:val="553"/>
        </w:trPr>
        <w:tc>
          <w:tcPr>
            <w:tcW w:w="902" w:type="dxa"/>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一级指标</w:t>
            </w:r>
          </w:p>
        </w:tc>
        <w:tc>
          <w:tcPr>
            <w:tcW w:w="901"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二级指标</w:t>
            </w:r>
          </w:p>
        </w:tc>
        <w:tc>
          <w:tcPr>
            <w:tcW w:w="905"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三级指标</w:t>
            </w:r>
          </w:p>
        </w:tc>
        <w:tc>
          <w:tcPr>
            <w:tcW w:w="1016" w:type="dxa"/>
            <w:gridSpan w:val="3"/>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指标值</w:t>
            </w:r>
          </w:p>
        </w:tc>
        <w:tc>
          <w:tcPr>
            <w:tcW w:w="908"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指标值设置依据</w:t>
            </w:r>
          </w:p>
        </w:tc>
        <w:tc>
          <w:tcPr>
            <w:tcW w:w="915" w:type="dxa"/>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上年完成值</w:t>
            </w:r>
          </w:p>
        </w:tc>
        <w:tc>
          <w:tcPr>
            <w:tcW w:w="709" w:type="dxa"/>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指标分值权重</w:t>
            </w:r>
          </w:p>
        </w:tc>
        <w:tc>
          <w:tcPr>
            <w:tcW w:w="1099" w:type="dxa"/>
            <w:gridSpan w:val="3"/>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指标赋分规则</w:t>
            </w:r>
          </w:p>
        </w:tc>
        <w:tc>
          <w:tcPr>
            <w:tcW w:w="1941"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佐证资料</w:t>
            </w:r>
          </w:p>
        </w:tc>
      </w:tr>
      <w:tr w:rsidR="00632EC6" w:rsidTr="00611909">
        <w:trPr>
          <w:gridAfter w:val="2"/>
          <w:wAfter w:w="104" w:type="dxa"/>
          <w:trHeight w:val="677"/>
        </w:trPr>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产出指标</w:t>
            </w:r>
          </w:p>
        </w:tc>
        <w:tc>
          <w:tcPr>
            <w:tcW w:w="9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数量指标</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改造面积</w:t>
            </w:r>
          </w:p>
        </w:tc>
        <w:tc>
          <w:tcPr>
            <w:tcW w:w="1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&gt;=124.96万平方米</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0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2"/>
          <w:wAfter w:w="104" w:type="dxa"/>
          <w:trHeight w:val="559"/>
        </w:trPr>
        <w:tc>
          <w:tcPr>
            <w:tcW w:w="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spacing w:line="240" w:lineRule="exact"/>
              <w:jc w:val="center"/>
              <w:rPr>
                <w:rFonts w:ascii="宋体" w:eastAsia="宋体" w:hAnsi="宋体" w:cs="宋体"/>
                <w:color w:val="000000"/>
                <w:sz w:val="20"/>
                <w:szCs w:val="20"/>
              </w:rPr>
            </w:pPr>
          </w:p>
        </w:tc>
        <w:tc>
          <w:tcPr>
            <w:tcW w:w="9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spacing w:line="240" w:lineRule="exact"/>
              <w:jc w:val="center"/>
              <w:rPr>
                <w:rFonts w:ascii="宋体" w:eastAsia="宋体" w:hAnsi="宋体" w:cs="宋体"/>
                <w:color w:val="000000"/>
                <w:sz w:val="20"/>
                <w:szCs w:val="20"/>
              </w:rPr>
            </w:pP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改造户数</w:t>
            </w:r>
          </w:p>
        </w:tc>
        <w:tc>
          <w:tcPr>
            <w:tcW w:w="1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&gt;=18382户</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0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2"/>
          <w:wAfter w:w="104" w:type="dxa"/>
          <w:trHeight w:val="553"/>
        </w:trPr>
        <w:tc>
          <w:tcPr>
            <w:tcW w:w="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spacing w:line="240" w:lineRule="exact"/>
              <w:jc w:val="center"/>
              <w:rPr>
                <w:rFonts w:ascii="宋体" w:eastAsia="宋体" w:hAnsi="宋体" w:cs="宋体"/>
                <w:color w:val="000000"/>
                <w:sz w:val="20"/>
                <w:szCs w:val="20"/>
              </w:rPr>
            </w:pPr>
          </w:p>
        </w:tc>
        <w:tc>
          <w:tcPr>
            <w:tcW w:w="9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spacing w:line="240" w:lineRule="exact"/>
              <w:jc w:val="center"/>
              <w:rPr>
                <w:rFonts w:ascii="宋体" w:eastAsia="宋体" w:hAnsi="宋体" w:cs="宋体"/>
                <w:color w:val="000000"/>
                <w:sz w:val="20"/>
                <w:szCs w:val="20"/>
              </w:rPr>
            </w:pP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改造小区数</w:t>
            </w:r>
          </w:p>
        </w:tc>
        <w:tc>
          <w:tcPr>
            <w:tcW w:w="1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&gt;=24个</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0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2"/>
          <w:wAfter w:w="104" w:type="dxa"/>
          <w:trHeight w:val="561"/>
        </w:trPr>
        <w:tc>
          <w:tcPr>
            <w:tcW w:w="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spacing w:line="240" w:lineRule="exact"/>
              <w:jc w:val="center"/>
              <w:rPr>
                <w:rFonts w:ascii="宋体" w:eastAsia="宋体" w:hAnsi="宋体" w:cs="宋体"/>
                <w:color w:val="000000"/>
                <w:sz w:val="20"/>
                <w:szCs w:val="20"/>
              </w:rPr>
            </w:pPr>
          </w:p>
        </w:tc>
        <w:tc>
          <w:tcPr>
            <w:tcW w:w="9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质量指标</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年度工作验收合格率</w:t>
            </w:r>
          </w:p>
        </w:tc>
        <w:tc>
          <w:tcPr>
            <w:tcW w:w="1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0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直接赋分</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2"/>
          <w:wAfter w:w="104" w:type="dxa"/>
          <w:trHeight w:val="544"/>
        </w:trPr>
        <w:tc>
          <w:tcPr>
            <w:tcW w:w="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spacing w:line="240" w:lineRule="exact"/>
              <w:jc w:val="center"/>
              <w:rPr>
                <w:rFonts w:ascii="宋体" w:eastAsia="宋体" w:hAnsi="宋体" w:cs="宋体"/>
                <w:color w:val="000000"/>
                <w:sz w:val="20"/>
                <w:szCs w:val="20"/>
              </w:rPr>
            </w:pPr>
          </w:p>
        </w:tc>
        <w:tc>
          <w:tcPr>
            <w:tcW w:w="9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spacing w:line="240" w:lineRule="exact"/>
              <w:jc w:val="center"/>
              <w:rPr>
                <w:rFonts w:ascii="宋体" w:eastAsia="宋体" w:hAnsi="宋体" w:cs="宋体"/>
                <w:color w:val="000000"/>
                <w:sz w:val="20"/>
                <w:szCs w:val="20"/>
              </w:rPr>
            </w:pP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项目设计变更率</w:t>
            </w:r>
          </w:p>
        </w:tc>
        <w:tc>
          <w:tcPr>
            <w:tcW w:w="1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&lt;=5%</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0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2"/>
          <w:wAfter w:w="104" w:type="dxa"/>
          <w:trHeight w:val="525"/>
        </w:trPr>
        <w:tc>
          <w:tcPr>
            <w:tcW w:w="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spacing w:line="240" w:lineRule="exact"/>
              <w:jc w:val="center"/>
              <w:rPr>
                <w:rFonts w:ascii="宋体" w:eastAsia="宋体" w:hAnsi="宋体" w:cs="宋体"/>
                <w:color w:val="000000"/>
                <w:sz w:val="20"/>
                <w:szCs w:val="20"/>
              </w:rPr>
            </w:pPr>
          </w:p>
        </w:tc>
        <w:tc>
          <w:tcPr>
            <w:tcW w:w="9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spacing w:line="240" w:lineRule="exact"/>
              <w:jc w:val="center"/>
              <w:rPr>
                <w:rFonts w:ascii="宋体" w:eastAsia="宋体" w:hAnsi="宋体" w:cs="宋体"/>
                <w:color w:val="000000"/>
                <w:sz w:val="20"/>
                <w:szCs w:val="20"/>
              </w:rPr>
            </w:pP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项目资金支付率</w:t>
            </w:r>
          </w:p>
        </w:tc>
        <w:tc>
          <w:tcPr>
            <w:tcW w:w="1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&gt;=100%</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0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2"/>
          <w:wAfter w:w="104" w:type="dxa"/>
          <w:trHeight w:val="635"/>
        </w:trPr>
        <w:tc>
          <w:tcPr>
            <w:tcW w:w="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spacing w:line="240" w:lineRule="exact"/>
              <w:jc w:val="center"/>
              <w:rPr>
                <w:rFonts w:ascii="宋体" w:eastAsia="宋体" w:hAnsi="宋体" w:cs="宋体"/>
                <w:color w:val="000000"/>
                <w:sz w:val="20"/>
                <w:szCs w:val="20"/>
              </w:rPr>
            </w:pPr>
          </w:p>
        </w:tc>
        <w:tc>
          <w:tcPr>
            <w:tcW w:w="9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时效指标</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项目按计划开工时间</w:t>
            </w:r>
          </w:p>
        </w:tc>
        <w:tc>
          <w:tcPr>
            <w:tcW w:w="1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&lt;=4月</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0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2"/>
          <w:wAfter w:w="104" w:type="dxa"/>
          <w:trHeight w:val="617"/>
        </w:trPr>
        <w:tc>
          <w:tcPr>
            <w:tcW w:w="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spacing w:line="240" w:lineRule="exact"/>
              <w:jc w:val="center"/>
              <w:rPr>
                <w:rFonts w:ascii="宋体" w:eastAsia="宋体" w:hAnsi="宋体" w:cs="宋体"/>
                <w:color w:val="000000"/>
                <w:sz w:val="20"/>
                <w:szCs w:val="20"/>
              </w:rPr>
            </w:pPr>
          </w:p>
        </w:tc>
        <w:tc>
          <w:tcPr>
            <w:tcW w:w="9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spacing w:line="240" w:lineRule="exact"/>
              <w:jc w:val="center"/>
              <w:rPr>
                <w:rFonts w:ascii="宋体" w:eastAsia="宋体" w:hAnsi="宋体" w:cs="宋体"/>
                <w:color w:val="000000"/>
                <w:sz w:val="20"/>
                <w:szCs w:val="20"/>
              </w:rPr>
            </w:pP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年度计划完工时间</w:t>
            </w:r>
          </w:p>
        </w:tc>
        <w:tc>
          <w:tcPr>
            <w:tcW w:w="1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&lt;=12月</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0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2"/>
          <w:wAfter w:w="104" w:type="dxa"/>
          <w:trHeight w:val="810"/>
        </w:trPr>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成本指标</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经济成本指标</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项目预算控制率</w:t>
            </w:r>
          </w:p>
        </w:tc>
        <w:tc>
          <w:tcPr>
            <w:tcW w:w="1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&lt;=100%</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10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原始凭证</w:t>
            </w:r>
          </w:p>
        </w:tc>
      </w:tr>
      <w:tr w:rsidR="00632EC6" w:rsidTr="00611909">
        <w:trPr>
          <w:gridAfter w:val="2"/>
          <w:wAfter w:w="104" w:type="dxa"/>
          <w:trHeight w:val="917"/>
        </w:trPr>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效益指标</w:t>
            </w:r>
          </w:p>
        </w:tc>
        <w:tc>
          <w:tcPr>
            <w:tcW w:w="9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社会效益指标</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群众居住条件是否改善</w:t>
            </w:r>
          </w:p>
        </w:tc>
        <w:tc>
          <w:tcPr>
            <w:tcW w:w="1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是</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10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直接赋分</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2"/>
          <w:wAfter w:w="104" w:type="dxa"/>
          <w:trHeight w:val="810"/>
        </w:trPr>
        <w:tc>
          <w:tcPr>
            <w:tcW w:w="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spacing w:line="240" w:lineRule="exact"/>
              <w:jc w:val="center"/>
              <w:rPr>
                <w:rFonts w:ascii="宋体" w:eastAsia="宋体" w:hAnsi="宋体" w:cs="宋体"/>
                <w:color w:val="000000"/>
                <w:sz w:val="20"/>
                <w:szCs w:val="20"/>
              </w:rPr>
            </w:pPr>
          </w:p>
        </w:tc>
        <w:tc>
          <w:tcPr>
            <w:tcW w:w="9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spacing w:line="240" w:lineRule="exact"/>
              <w:jc w:val="center"/>
              <w:rPr>
                <w:rFonts w:ascii="宋体" w:eastAsia="宋体" w:hAnsi="宋体" w:cs="宋体"/>
                <w:color w:val="000000"/>
                <w:sz w:val="20"/>
                <w:szCs w:val="20"/>
              </w:rPr>
            </w:pP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正常运转率</w:t>
            </w:r>
          </w:p>
        </w:tc>
        <w:tc>
          <w:tcPr>
            <w:tcW w:w="1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10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2"/>
          <w:wAfter w:w="104" w:type="dxa"/>
          <w:trHeight w:val="724"/>
        </w:trPr>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满意度指标</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满意度指标</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老旧小区居民满意度</w:t>
            </w:r>
          </w:p>
        </w:tc>
        <w:tc>
          <w:tcPr>
            <w:tcW w:w="1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&gt;=80%</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10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满意度赋分</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632EC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32EC6">
        <w:trPr>
          <w:gridAfter w:val="1"/>
          <w:wAfter w:w="20" w:type="dxa"/>
          <w:trHeight w:val="678"/>
        </w:trPr>
        <w:tc>
          <w:tcPr>
            <w:tcW w:w="9380" w:type="dxa"/>
            <w:gridSpan w:val="18"/>
            <w:tcBorders>
              <w:top w:val="nil"/>
              <w:left w:val="nil"/>
              <w:bottom w:val="nil"/>
              <w:right w:val="nil"/>
            </w:tcBorders>
            <w:shd w:val="clear" w:color="auto" w:fill="auto"/>
            <w:vAlign w:val="center"/>
          </w:tcPr>
          <w:p w:rsidR="00632EC6" w:rsidRDefault="00632EC6" w:rsidP="00C919AF">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项  目  支  出  绩  效  目  标  表</w:t>
            </w:r>
          </w:p>
        </w:tc>
      </w:tr>
      <w:tr w:rsidR="00632EC6" w:rsidTr="00632EC6">
        <w:trPr>
          <w:gridAfter w:val="1"/>
          <w:wAfter w:w="20" w:type="dxa"/>
          <w:trHeight w:val="735"/>
        </w:trPr>
        <w:tc>
          <w:tcPr>
            <w:tcW w:w="9380" w:type="dxa"/>
            <w:gridSpan w:val="18"/>
            <w:tcBorders>
              <w:top w:val="nil"/>
              <w:left w:val="nil"/>
              <w:bottom w:val="nil"/>
              <w:right w:val="nil"/>
            </w:tcBorders>
            <w:shd w:val="clear" w:color="auto" w:fill="auto"/>
            <w:vAlign w:val="center"/>
          </w:tcPr>
          <w:p w:rsidR="00632EC6" w:rsidRDefault="00632EC6" w:rsidP="00C919A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(2024年)</w:t>
            </w:r>
          </w:p>
        </w:tc>
      </w:tr>
      <w:tr w:rsidR="00632EC6" w:rsidTr="00611909">
        <w:trPr>
          <w:gridAfter w:val="1"/>
          <w:wAfter w:w="20" w:type="dxa"/>
          <w:trHeight w:val="751"/>
        </w:trPr>
        <w:tc>
          <w:tcPr>
            <w:tcW w:w="18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预算单位</w:t>
            </w:r>
          </w:p>
        </w:tc>
        <w:tc>
          <w:tcPr>
            <w:tcW w:w="7532"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克拉玛依市克拉玛依区住房和城乡建设局</w:t>
            </w:r>
          </w:p>
        </w:tc>
      </w:tr>
      <w:tr w:rsidR="00632EC6" w:rsidTr="00611909">
        <w:trPr>
          <w:gridAfter w:val="1"/>
          <w:wAfter w:w="20" w:type="dxa"/>
          <w:trHeight w:val="751"/>
        </w:trPr>
        <w:tc>
          <w:tcPr>
            <w:tcW w:w="18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项目名称</w:t>
            </w:r>
          </w:p>
        </w:tc>
        <w:tc>
          <w:tcPr>
            <w:tcW w:w="2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2024年危旧房改造（中央直达）</w:t>
            </w:r>
          </w:p>
        </w:tc>
        <w:tc>
          <w:tcPr>
            <w:tcW w:w="18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项目负责人</w:t>
            </w:r>
          </w:p>
        </w:tc>
        <w:tc>
          <w:tcPr>
            <w:tcW w:w="29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周恒毅</w:t>
            </w:r>
          </w:p>
        </w:tc>
      </w:tr>
      <w:tr w:rsidR="00632EC6" w:rsidTr="00611909">
        <w:trPr>
          <w:gridAfter w:val="1"/>
          <w:wAfter w:w="20" w:type="dxa"/>
          <w:trHeight w:val="778"/>
        </w:trPr>
        <w:tc>
          <w:tcPr>
            <w:tcW w:w="18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项目资金（万元）</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年度预算总额：</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44</w:t>
            </w:r>
          </w:p>
        </w:tc>
        <w:tc>
          <w:tcPr>
            <w:tcW w:w="926" w:type="dxa"/>
            <w:gridSpan w:val="2"/>
            <w:tcBorders>
              <w:top w:val="single" w:sz="4" w:space="0" w:color="000000"/>
              <w:left w:val="nil"/>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其中：财政拨款</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44</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其他资金：</w:t>
            </w:r>
          </w:p>
        </w:tc>
        <w:tc>
          <w:tcPr>
            <w:tcW w:w="29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spacing w:line="240" w:lineRule="exact"/>
              <w:jc w:val="center"/>
              <w:rPr>
                <w:rFonts w:ascii="宋体" w:eastAsia="宋体" w:hAnsi="宋体" w:cs="宋体"/>
                <w:color w:val="000000"/>
                <w:sz w:val="18"/>
                <w:szCs w:val="18"/>
              </w:rPr>
            </w:pPr>
          </w:p>
        </w:tc>
      </w:tr>
      <w:tr w:rsidR="00632EC6" w:rsidTr="00611909">
        <w:trPr>
          <w:gridAfter w:val="1"/>
          <w:wAfter w:w="20" w:type="dxa"/>
          <w:trHeight w:val="1373"/>
        </w:trPr>
        <w:tc>
          <w:tcPr>
            <w:tcW w:w="18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项目总体目标</w:t>
            </w:r>
          </w:p>
        </w:tc>
        <w:tc>
          <w:tcPr>
            <w:tcW w:w="7532" w:type="dxa"/>
            <w:gridSpan w:val="14"/>
            <w:tcBorders>
              <w:top w:val="single" w:sz="4" w:space="0" w:color="000000"/>
              <w:left w:val="nil"/>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top"/>
              <w:rPr>
                <w:rFonts w:ascii="宋体" w:eastAsia="宋体" w:hAnsi="宋体" w:cs="宋体"/>
                <w:color w:val="000000"/>
                <w:sz w:val="18"/>
                <w:szCs w:val="18"/>
              </w:rPr>
            </w:pPr>
            <w:r>
              <w:rPr>
                <w:rFonts w:ascii="宋体" w:eastAsia="宋体" w:hAnsi="宋体" w:cs="宋体" w:hint="eastAsia"/>
                <w:color w:val="000000"/>
                <w:sz w:val="18"/>
                <w:szCs w:val="18"/>
              </w:rPr>
              <w:t>根据《关于报送2024年保障性住房、城中村改造和棚户区（城市危旧房）改造计划的通知》中关于加快推进城市危旧房改造相关内容，对照已摸排出的城市危旧房底数，因地制宜采取拆除新建、改建（扩建、翻建）、原址重建、抗震加固等多种方式，精准改造城市建成区范围内国有土地上C、D级危险住房，消除城市危旧房安全隐患，2024年计划完成24套危旧房改造工作，精准消除城市危旧房安全隐患，改善困难群众居住条件。</w:t>
            </w:r>
          </w:p>
        </w:tc>
      </w:tr>
      <w:tr w:rsidR="00632EC6" w:rsidTr="00611909">
        <w:trPr>
          <w:gridAfter w:val="1"/>
          <w:wAfter w:w="20" w:type="dxa"/>
          <w:trHeight w:val="778"/>
        </w:trPr>
        <w:tc>
          <w:tcPr>
            <w:tcW w:w="925"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一级指标</w:t>
            </w:r>
          </w:p>
        </w:tc>
        <w:tc>
          <w:tcPr>
            <w:tcW w:w="923"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二级指标</w:t>
            </w:r>
          </w:p>
        </w:tc>
        <w:tc>
          <w:tcPr>
            <w:tcW w:w="924"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三级指标</w:t>
            </w:r>
          </w:p>
        </w:tc>
        <w:tc>
          <w:tcPr>
            <w:tcW w:w="925" w:type="dxa"/>
            <w:tcBorders>
              <w:top w:val="single" w:sz="4" w:space="0" w:color="000000"/>
              <w:left w:val="single" w:sz="4" w:space="0" w:color="000000"/>
              <w:bottom w:val="nil"/>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指标值</w:t>
            </w:r>
          </w:p>
        </w:tc>
        <w:tc>
          <w:tcPr>
            <w:tcW w:w="926"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指标值设置依据</w:t>
            </w:r>
          </w:p>
        </w:tc>
        <w:tc>
          <w:tcPr>
            <w:tcW w:w="924"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上年完成值</w:t>
            </w:r>
          </w:p>
        </w:tc>
        <w:tc>
          <w:tcPr>
            <w:tcW w:w="923" w:type="dxa"/>
            <w:gridSpan w:val="3"/>
            <w:tcBorders>
              <w:top w:val="single" w:sz="4" w:space="0" w:color="000000"/>
              <w:left w:val="single" w:sz="4" w:space="0" w:color="000000"/>
              <w:bottom w:val="nil"/>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指标分值权重</w:t>
            </w:r>
          </w:p>
        </w:tc>
        <w:tc>
          <w:tcPr>
            <w:tcW w:w="923"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指标赋分规则</w:t>
            </w:r>
          </w:p>
        </w:tc>
        <w:tc>
          <w:tcPr>
            <w:tcW w:w="1987" w:type="dxa"/>
            <w:gridSpan w:val="2"/>
            <w:tcBorders>
              <w:top w:val="single" w:sz="4" w:space="0" w:color="000000"/>
              <w:left w:val="single" w:sz="4" w:space="0" w:color="000000"/>
              <w:bottom w:val="nil"/>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佐证资料</w:t>
            </w:r>
          </w:p>
        </w:tc>
      </w:tr>
      <w:tr w:rsidR="00632EC6" w:rsidTr="00611909">
        <w:trPr>
          <w:gridAfter w:val="1"/>
          <w:wAfter w:w="20" w:type="dxa"/>
          <w:trHeight w:val="863"/>
        </w:trPr>
        <w:tc>
          <w:tcPr>
            <w:tcW w:w="9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产出指标</w:t>
            </w:r>
          </w:p>
        </w:tc>
        <w:tc>
          <w:tcPr>
            <w:tcW w:w="9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数量指标</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改造项目个数</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=1个</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DF4FB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DF4FB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A27DA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1"/>
          <w:wAfter w:w="20" w:type="dxa"/>
          <w:trHeight w:val="805"/>
        </w:trPr>
        <w:tc>
          <w:tcPr>
            <w:tcW w:w="9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spacing w:line="240" w:lineRule="exact"/>
              <w:jc w:val="center"/>
              <w:rPr>
                <w:rFonts w:ascii="宋体" w:eastAsia="宋体" w:hAnsi="宋体" w:cs="宋体"/>
                <w:color w:val="000000"/>
                <w:sz w:val="20"/>
                <w:szCs w:val="20"/>
              </w:rPr>
            </w:pPr>
          </w:p>
        </w:tc>
        <w:tc>
          <w:tcPr>
            <w:tcW w:w="9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spacing w:line="240" w:lineRule="exact"/>
              <w:jc w:val="center"/>
              <w:rPr>
                <w:rFonts w:ascii="宋体" w:eastAsia="宋体" w:hAnsi="宋体" w:cs="宋体"/>
                <w:color w:val="000000"/>
                <w:sz w:val="20"/>
                <w:szCs w:val="20"/>
              </w:rPr>
            </w:pP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改造住房套数</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&gt;=24间</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DF4FB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DF4FB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A27DA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1"/>
          <w:wAfter w:w="20" w:type="dxa"/>
          <w:trHeight w:val="863"/>
        </w:trPr>
        <w:tc>
          <w:tcPr>
            <w:tcW w:w="9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spacing w:line="240" w:lineRule="exact"/>
              <w:jc w:val="center"/>
              <w:rPr>
                <w:rFonts w:ascii="宋体" w:eastAsia="宋体" w:hAnsi="宋体" w:cs="宋体"/>
                <w:color w:val="000000"/>
                <w:sz w:val="20"/>
                <w:szCs w:val="20"/>
              </w:rPr>
            </w:pP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质量指标</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质量验收合格率</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DF4FB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DF4FB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A27DA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1"/>
          <w:wAfter w:w="20" w:type="dxa"/>
          <w:trHeight w:val="863"/>
        </w:trPr>
        <w:tc>
          <w:tcPr>
            <w:tcW w:w="9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spacing w:line="240" w:lineRule="exact"/>
              <w:jc w:val="center"/>
              <w:rPr>
                <w:rFonts w:ascii="宋体" w:eastAsia="宋体" w:hAnsi="宋体" w:cs="宋体"/>
                <w:color w:val="000000"/>
                <w:sz w:val="20"/>
                <w:szCs w:val="20"/>
              </w:rPr>
            </w:pP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时效指标</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年度工作完成时间</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&lt;=12月</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DF4FB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DF4FB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A27DA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1"/>
          <w:wAfter w:w="20" w:type="dxa"/>
          <w:trHeight w:val="863"/>
        </w:trPr>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成本指标</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经济成本指标</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项目预算控制率</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&lt;=100%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DF4FB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DF4FB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A27DA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原始凭证</w:t>
            </w:r>
          </w:p>
        </w:tc>
      </w:tr>
      <w:tr w:rsidR="00632EC6" w:rsidTr="00611909">
        <w:trPr>
          <w:gridAfter w:val="1"/>
          <w:wAfter w:w="20" w:type="dxa"/>
          <w:trHeight w:val="1001"/>
        </w:trPr>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效益指标</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社会效益指标</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解决危旧房居民居住安全问题</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有效解决</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DF4FB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DF4FB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A27DA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32EC6" w:rsidTr="00611909">
        <w:trPr>
          <w:gridAfter w:val="1"/>
          <w:wAfter w:w="20" w:type="dxa"/>
          <w:trHeight w:val="1304"/>
        </w:trPr>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满意度指标</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满意度指标</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涉及改造居民满意度</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&gt;=90%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DF4FB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DF4FB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B53986">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满意度赋分</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EC6" w:rsidRDefault="00632EC6" w:rsidP="00A27DA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bl>
    <w:p w:rsidR="00611909" w:rsidRDefault="00611909" w:rsidP="00835030">
      <w:pPr>
        <w:pStyle w:val="a6"/>
        <w:spacing w:before="3" w:line="280" w:lineRule="exact"/>
        <w:ind w:left="0" w:right="106"/>
        <w:contextualSpacing/>
        <w:jc w:val="right"/>
        <w:rPr>
          <w:rFonts w:ascii="宋体" w:eastAsia="宋体" w:hAnsi="宋体" w:cs="宋体"/>
          <w:lang w:eastAsia="zh-CN"/>
        </w:rPr>
      </w:pPr>
    </w:p>
    <w:tbl>
      <w:tblPr>
        <w:tblW w:w="9180" w:type="dxa"/>
        <w:tblInd w:w="93" w:type="dxa"/>
        <w:tblLook w:val="04A0"/>
      </w:tblPr>
      <w:tblGrid>
        <w:gridCol w:w="903"/>
        <w:gridCol w:w="904"/>
        <w:gridCol w:w="903"/>
        <w:gridCol w:w="903"/>
        <w:gridCol w:w="905"/>
        <w:gridCol w:w="903"/>
        <w:gridCol w:w="904"/>
        <w:gridCol w:w="903"/>
        <w:gridCol w:w="1952"/>
      </w:tblGrid>
      <w:tr w:rsidR="00611909" w:rsidTr="00835030">
        <w:trPr>
          <w:trHeight w:val="145"/>
        </w:trPr>
        <w:tc>
          <w:tcPr>
            <w:tcW w:w="9180" w:type="dxa"/>
            <w:gridSpan w:val="9"/>
            <w:tcBorders>
              <w:top w:val="nil"/>
              <w:left w:val="nil"/>
              <w:bottom w:val="nil"/>
              <w:right w:val="nil"/>
            </w:tcBorders>
            <w:shd w:val="clear" w:color="auto" w:fill="auto"/>
            <w:vAlign w:val="center"/>
          </w:tcPr>
          <w:p w:rsidR="00611909" w:rsidRDefault="00611909" w:rsidP="00835030">
            <w:pPr>
              <w:widowControl/>
              <w:spacing w:line="280" w:lineRule="exact"/>
              <w:contextualSpacing/>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rPr>
              <w:t>项  目  支  出  绩  效  目  标  表</w:t>
            </w:r>
          </w:p>
        </w:tc>
      </w:tr>
      <w:tr w:rsidR="00611909" w:rsidTr="00835030">
        <w:trPr>
          <w:trHeight w:val="575"/>
        </w:trPr>
        <w:tc>
          <w:tcPr>
            <w:tcW w:w="9180" w:type="dxa"/>
            <w:gridSpan w:val="9"/>
            <w:tcBorders>
              <w:top w:val="nil"/>
              <w:left w:val="nil"/>
              <w:bottom w:val="nil"/>
              <w:right w:val="nil"/>
            </w:tcBorders>
            <w:shd w:val="clear" w:color="auto" w:fill="auto"/>
            <w:vAlign w:val="center"/>
          </w:tcPr>
          <w:p w:rsidR="00611909" w:rsidRDefault="00611909" w:rsidP="00835030">
            <w:pPr>
              <w:widowControl/>
              <w:spacing w:line="280" w:lineRule="exact"/>
              <w:contextualSpacing/>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(2024年)</w:t>
            </w:r>
          </w:p>
        </w:tc>
      </w:tr>
      <w:tr w:rsidR="00611909" w:rsidTr="00611909">
        <w:trPr>
          <w:trHeight w:val="498"/>
        </w:trPr>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预算单位</w:t>
            </w:r>
          </w:p>
        </w:tc>
        <w:tc>
          <w:tcPr>
            <w:tcW w:w="73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克拉玛依市克拉玛依区住房和城乡建设局</w:t>
            </w:r>
          </w:p>
        </w:tc>
      </w:tr>
      <w:tr w:rsidR="00611909" w:rsidTr="00611909">
        <w:trPr>
          <w:trHeight w:val="405"/>
        </w:trPr>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项目名称</w:t>
            </w:r>
          </w:p>
        </w:tc>
        <w:tc>
          <w:tcPr>
            <w:tcW w:w="2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2024年租赁补贴（中央直达）</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项目负责人</w:t>
            </w: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于倩妮</w:t>
            </w:r>
          </w:p>
        </w:tc>
      </w:tr>
      <w:tr w:rsidR="00611909" w:rsidTr="00611909">
        <w:trPr>
          <w:trHeight w:val="412"/>
        </w:trPr>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项目资金（万元）</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年度预算总额：</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17.28</w:t>
            </w:r>
          </w:p>
        </w:tc>
        <w:tc>
          <w:tcPr>
            <w:tcW w:w="905" w:type="dxa"/>
            <w:tcBorders>
              <w:top w:val="single" w:sz="4" w:space="0" w:color="000000"/>
              <w:left w:val="nil"/>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其中：财政拨款</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17.28</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其他资金：</w:t>
            </w: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spacing w:line="240" w:lineRule="exact"/>
              <w:jc w:val="center"/>
              <w:rPr>
                <w:rFonts w:ascii="宋体" w:eastAsia="宋体" w:hAnsi="宋体" w:cs="宋体"/>
                <w:color w:val="000000"/>
                <w:sz w:val="18"/>
                <w:szCs w:val="18"/>
              </w:rPr>
            </w:pPr>
          </w:p>
        </w:tc>
      </w:tr>
      <w:tr w:rsidR="00611909" w:rsidTr="00611909">
        <w:trPr>
          <w:trHeight w:val="831"/>
        </w:trPr>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项目总体目标</w:t>
            </w:r>
          </w:p>
        </w:tc>
        <w:tc>
          <w:tcPr>
            <w:tcW w:w="7373" w:type="dxa"/>
            <w:gridSpan w:val="7"/>
            <w:tcBorders>
              <w:top w:val="single" w:sz="4" w:space="0" w:color="000000"/>
              <w:left w:val="nil"/>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top"/>
              <w:rPr>
                <w:rFonts w:ascii="宋体" w:eastAsia="宋体" w:hAnsi="宋体" w:cs="宋体"/>
                <w:color w:val="000000"/>
                <w:sz w:val="18"/>
                <w:szCs w:val="18"/>
              </w:rPr>
            </w:pPr>
            <w:r>
              <w:rPr>
                <w:rFonts w:ascii="宋体" w:eastAsia="宋体" w:hAnsi="宋体" w:cs="宋体" w:hint="eastAsia"/>
                <w:color w:val="000000"/>
                <w:sz w:val="18"/>
                <w:szCs w:val="18"/>
              </w:rPr>
              <w:t>按《关于印发&lt;克拉玛依市廉租住房管理办法&gt;的通知》新克政发〔2008〕26号文件相关规定，对我区最低生活保障户住房困难家庭实行货币补贴和实物配租相结合的方式开展住房保障工作，通过对货币补贴发放户发放补贴资金对该部分群体进行住房保障。</w:t>
            </w:r>
          </w:p>
        </w:tc>
      </w:tr>
      <w:tr w:rsidR="00611909" w:rsidTr="00C919AF">
        <w:trPr>
          <w:trHeight w:val="701"/>
        </w:trPr>
        <w:tc>
          <w:tcPr>
            <w:tcW w:w="903" w:type="dxa"/>
            <w:tcBorders>
              <w:top w:val="single" w:sz="4" w:space="0" w:color="000000"/>
              <w:left w:val="single" w:sz="4" w:space="0" w:color="000000"/>
              <w:bottom w:val="nil"/>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一级指标</w:t>
            </w:r>
          </w:p>
        </w:tc>
        <w:tc>
          <w:tcPr>
            <w:tcW w:w="904" w:type="dxa"/>
            <w:tcBorders>
              <w:top w:val="single" w:sz="4" w:space="0" w:color="000000"/>
              <w:left w:val="single" w:sz="4" w:space="0" w:color="000000"/>
              <w:bottom w:val="nil"/>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二级指标</w:t>
            </w:r>
          </w:p>
        </w:tc>
        <w:tc>
          <w:tcPr>
            <w:tcW w:w="903" w:type="dxa"/>
            <w:tcBorders>
              <w:top w:val="single" w:sz="4" w:space="0" w:color="000000"/>
              <w:left w:val="single" w:sz="4" w:space="0" w:color="000000"/>
              <w:bottom w:val="nil"/>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三级指标</w:t>
            </w:r>
          </w:p>
        </w:tc>
        <w:tc>
          <w:tcPr>
            <w:tcW w:w="903" w:type="dxa"/>
            <w:tcBorders>
              <w:top w:val="single" w:sz="4" w:space="0" w:color="000000"/>
              <w:left w:val="single" w:sz="4" w:space="0" w:color="000000"/>
              <w:bottom w:val="nil"/>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指标值</w:t>
            </w:r>
          </w:p>
        </w:tc>
        <w:tc>
          <w:tcPr>
            <w:tcW w:w="905" w:type="dxa"/>
            <w:tcBorders>
              <w:top w:val="single" w:sz="4" w:space="0" w:color="000000"/>
              <w:left w:val="single" w:sz="4" w:space="0" w:color="000000"/>
              <w:bottom w:val="nil"/>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指标值设置依据</w:t>
            </w:r>
          </w:p>
        </w:tc>
        <w:tc>
          <w:tcPr>
            <w:tcW w:w="903" w:type="dxa"/>
            <w:tcBorders>
              <w:top w:val="single" w:sz="4" w:space="0" w:color="000000"/>
              <w:left w:val="single" w:sz="4" w:space="0" w:color="000000"/>
              <w:bottom w:val="nil"/>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上年完成值</w:t>
            </w:r>
          </w:p>
        </w:tc>
        <w:tc>
          <w:tcPr>
            <w:tcW w:w="904" w:type="dxa"/>
            <w:tcBorders>
              <w:top w:val="single" w:sz="4" w:space="0" w:color="000000"/>
              <w:left w:val="single" w:sz="4" w:space="0" w:color="000000"/>
              <w:bottom w:val="nil"/>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指标分值权重</w:t>
            </w:r>
          </w:p>
        </w:tc>
        <w:tc>
          <w:tcPr>
            <w:tcW w:w="903" w:type="dxa"/>
            <w:tcBorders>
              <w:top w:val="single" w:sz="4" w:space="0" w:color="000000"/>
              <w:left w:val="single" w:sz="4" w:space="0" w:color="000000"/>
              <w:bottom w:val="nil"/>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指标赋分规则</w:t>
            </w:r>
          </w:p>
        </w:tc>
        <w:tc>
          <w:tcPr>
            <w:tcW w:w="1952" w:type="dxa"/>
            <w:tcBorders>
              <w:top w:val="single" w:sz="4" w:space="0" w:color="000000"/>
              <w:left w:val="single" w:sz="4" w:space="0" w:color="000000"/>
              <w:bottom w:val="nil"/>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佐证资料</w:t>
            </w:r>
          </w:p>
        </w:tc>
      </w:tr>
      <w:tr w:rsidR="00611909" w:rsidTr="00611909">
        <w:trPr>
          <w:trHeight w:val="698"/>
        </w:trPr>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产出指标</w:t>
            </w: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数量指标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发放租赁补贴户数</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&gt;=30户</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11909" w:rsidTr="00611909">
        <w:trPr>
          <w:trHeight w:val="609"/>
        </w:trPr>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spacing w:line="240" w:lineRule="exact"/>
              <w:jc w:val="center"/>
              <w:rPr>
                <w:rFonts w:ascii="宋体" w:eastAsia="宋体" w:hAnsi="宋体" w:cs="宋体"/>
                <w:color w:val="000000"/>
                <w:sz w:val="20"/>
                <w:szCs w:val="20"/>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spacing w:line="240" w:lineRule="exact"/>
              <w:jc w:val="center"/>
              <w:rPr>
                <w:rFonts w:ascii="宋体" w:eastAsia="宋体" w:hAnsi="宋体" w:cs="宋体"/>
                <w:color w:val="000000"/>
                <w:sz w:val="20"/>
                <w:szCs w:val="20"/>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补助发放次数</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&gt;=12次</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11909" w:rsidTr="00611909">
        <w:trPr>
          <w:trHeight w:val="677"/>
        </w:trPr>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spacing w:line="240" w:lineRule="exact"/>
              <w:jc w:val="center"/>
              <w:rPr>
                <w:rFonts w:ascii="宋体" w:eastAsia="宋体" w:hAnsi="宋体" w:cs="宋体"/>
                <w:color w:val="000000"/>
                <w:sz w:val="20"/>
                <w:szCs w:val="20"/>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质量指标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补助覆盖率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11909" w:rsidTr="00611909">
        <w:trPr>
          <w:trHeight w:val="731"/>
        </w:trPr>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spacing w:line="240" w:lineRule="exact"/>
              <w:jc w:val="center"/>
              <w:rPr>
                <w:rFonts w:ascii="宋体" w:eastAsia="宋体" w:hAnsi="宋体" w:cs="宋体"/>
                <w:color w:val="000000"/>
                <w:sz w:val="20"/>
                <w:szCs w:val="20"/>
              </w:rPr>
            </w:pP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时效指标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补贴发放起始时间</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&lt;=1月</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11909" w:rsidTr="00611909">
        <w:trPr>
          <w:trHeight w:val="657"/>
        </w:trPr>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spacing w:line="240" w:lineRule="exact"/>
              <w:jc w:val="center"/>
              <w:rPr>
                <w:rFonts w:ascii="宋体" w:eastAsia="宋体" w:hAnsi="宋体" w:cs="宋体"/>
                <w:color w:val="000000"/>
                <w:sz w:val="20"/>
                <w:szCs w:val="20"/>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spacing w:line="240" w:lineRule="exact"/>
              <w:jc w:val="center"/>
              <w:rPr>
                <w:rFonts w:ascii="宋体" w:eastAsia="宋体" w:hAnsi="宋体" w:cs="宋体"/>
                <w:color w:val="000000"/>
                <w:sz w:val="20"/>
                <w:szCs w:val="20"/>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补贴发放完成时间</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&lt;=12月</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11909" w:rsidTr="00611909">
        <w:trPr>
          <w:trHeight w:val="570"/>
        </w:trPr>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spacing w:line="240" w:lineRule="exact"/>
              <w:jc w:val="center"/>
              <w:rPr>
                <w:rFonts w:ascii="宋体" w:eastAsia="宋体" w:hAnsi="宋体" w:cs="宋体"/>
                <w:color w:val="000000"/>
                <w:sz w:val="20"/>
                <w:szCs w:val="20"/>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spacing w:line="240" w:lineRule="exact"/>
              <w:jc w:val="center"/>
              <w:rPr>
                <w:rFonts w:ascii="宋体" w:eastAsia="宋体" w:hAnsi="宋体" w:cs="宋体"/>
                <w:color w:val="000000"/>
                <w:sz w:val="20"/>
                <w:szCs w:val="20"/>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资金发放及时率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11909" w:rsidTr="00C919AF">
        <w:trPr>
          <w:trHeight w:val="778"/>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成本指标</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经济成本指标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每户补贴标准</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&lt;=480元/户/月</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原始凭证</w:t>
            </w:r>
          </w:p>
        </w:tc>
      </w:tr>
      <w:tr w:rsidR="00611909" w:rsidTr="00835030">
        <w:trPr>
          <w:trHeight w:val="1467"/>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效益指标</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社会效益指标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解决我区城市最低收入家庭的住房困难问题</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有效解决</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按评判等级赋分</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r w:rsidR="00611909" w:rsidTr="00611909">
        <w:trPr>
          <w:trHeight w:val="1124"/>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满意度指标</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满意度指标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城镇最低收入住房困难家庭满意度</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&gt;=90%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计划标准</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按照完成比例赋分</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909" w:rsidRDefault="00611909" w:rsidP="00611909">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工作资料</w:t>
            </w:r>
          </w:p>
        </w:tc>
      </w:tr>
    </w:tbl>
    <w:p w:rsidR="00D203FF" w:rsidRPr="00402C59" w:rsidRDefault="00D203FF" w:rsidP="00835030">
      <w:pPr>
        <w:widowControl/>
        <w:shd w:val="clear" w:color="auto" w:fill="FFFFFF"/>
        <w:spacing w:line="20" w:lineRule="exact"/>
        <w:jc w:val="left"/>
        <w:outlineLvl w:val="0"/>
        <w:rPr>
          <w:rFonts w:ascii="方正小标宋_GBK" w:eastAsia="方正小标宋_GBK"/>
          <w:sz w:val="44"/>
          <w:szCs w:val="44"/>
        </w:rPr>
      </w:pPr>
    </w:p>
    <w:sectPr w:rsidR="00D203FF" w:rsidRPr="00402C59" w:rsidSect="005C0826">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0D9" w:rsidRDefault="005270D9" w:rsidP="00027750">
      <w:r>
        <w:separator/>
      </w:r>
    </w:p>
  </w:endnote>
  <w:endnote w:type="continuationSeparator" w:id="0">
    <w:p w:rsidR="005270D9" w:rsidRDefault="005270D9" w:rsidP="00027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0D9" w:rsidRDefault="005270D9" w:rsidP="00027750">
      <w:r>
        <w:separator/>
      </w:r>
    </w:p>
  </w:footnote>
  <w:footnote w:type="continuationSeparator" w:id="0">
    <w:p w:rsidR="005270D9" w:rsidRDefault="005270D9" w:rsidP="00027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AF4"/>
    <w:multiLevelType w:val="hybridMultilevel"/>
    <w:tmpl w:val="D1BE2490"/>
    <w:lvl w:ilvl="0" w:tplc="A9245A90">
      <w:start w:val="1"/>
      <w:numFmt w:val="japaneseCounting"/>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ocumentProtection w:edit="readOnly" w:enforcement="1" w:cryptProviderType="rsaFull" w:cryptAlgorithmClass="hash" w:cryptAlgorithmType="typeAny" w:cryptAlgorithmSid="4" w:cryptSpinCount="100000" w:hash="rCoWMOeEwFFgUOd5pT5nKJU8+1M=" w:salt="s3yoPzjakV/JvGH0zksDN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8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ocumentID" w:val="{876924FF-755E-4DE8-AF9C-DDBD50F7EB0B}"/>
    <w:docVar w:name="DocumentName" w:val="区财政红头"/>
  </w:docVars>
  <w:rsids>
    <w:rsidRoot w:val="00027750"/>
    <w:rsid w:val="00007EC8"/>
    <w:rsid w:val="00024F9F"/>
    <w:rsid w:val="00025D6B"/>
    <w:rsid w:val="00027750"/>
    <w:rsid w:val="00032183"/>
    <w:rsid w:val="0007772B"/>
    <w:rsid w:val="000819EA"/>
    <w:rsid w:val="000A4062"/>
    <w:rsid w:val="000A5162"/>
    <w:rsid w:val="000B162E"/>
    <w:rsid w:val="000C30C6"/>
    <w:rsid w:val="001035FD"/>
    <w:rsid w:val="0011022C"/>
    <w:rsid w:val="00112605"/>
    <w:rsid w:val="001143CC"/>
    <w:rsid w:val="0013014D"/>
    <w:rsid w:val="00162603"/>
    <w:rsid w:val="00167B93"/>
    <w:rsid w:val="00172BF0"/>
    <w:rsid w:val="00185ED0"/>
    <w:rsid w:val="00190A1B"/>
    <w:rsid w:val="001927DC"/>
    <w:rsid w:val="001935EC"/>
    <w:rsid w:val="002026F2"/>
    <w:rsid w:val="0020619F"/>
    <w:rsid w:val="002308D3"/>
    <w:rsid w:val="00231B43"/>
    <w:rsid w:val="0023741D"/>
    <w:rsid w:val="00261887"/>
    <w:rsid w:val="00293F35"/>
    <w:rsid w:val="002C3C62"/>
    <w:rsid w:val="002C3E48"/>
    <w:rsid w:val="00314B6D"/>
    <w:rsid w:val="003274DF"/>
    <w:rsid w:val="00327A57"/>
    <w:rsid w:val="00346C86"/>
    <w:rsid w:val="00366192"/>
    <w:rsid w:val="00383CD5"/>
    <w:rsid w:val="00396BB2"/>
    <w:rsid w:val="003F1C34"/>
    <w:rsid w:val="003F5F83"/>
    <w:rsid w:val="00402334"/>
    <w:rsid w:val="00402C59"/>
    <w:rsid w:val="004276F7"/>
    <w:rsid w:val="00443433"/>
    <w:rsid w:val="00443A2E"/>
    <w:rsid w:val="004632D3"/>
    <w:rsid w:val="004643BD"/>
    <w:rsid w:val="00486DF3"/>
    <w:rsid w:val="00494471"/>
    <w:rsid w:val="004B3089"/>
    <w:rsid w:val="004B6F29"/>
    <w:rsid w:val="004F069A"/>
    <w:rsid w:val="004F5C34"/>
    <w:rsid w:val="005232A5"/>
    <w:rsid w:val="00524AE4"/>
    <w:rsid w:val="005270D9"/>
    <w:rsid w:val="00544BAB"/>
    <w:rsid w:val="00554F0C"/>
    <w:rsid w:val="00574194"/>
    <w:rsid w:val="005A59A4"/>
    <w:rsid w:val="005C0826"/>
    <w:rsid w:val="005C5F29"/>
    <w:rsid w:val="005D3D4F"/>
    <w:rsid w:val="00611909"/>
    <w:rsid w:val="006149A7"/>
    <w:rsid w:val="00625919"/>
    <w:rsid w:val="00632EC6"/>
    <w:rsid w:val="0066214B"/>
    <w:rsid w:val="006739DF"/>
    <w:rsid w:val="006B2C50"/>
    <w:rsid w:val="006D33EA"/>
    <w:rsid w:val="006F312E"/>
    <w:rsid w:val="00703272"/>
    <w:rsid w:val="0070625D"/>
    <w:rsid w:val="00734657"/>
    <w:rsid w:val="0077291F"/>
    <w:rsid w:val="00772D0F"/>
    <w:rsid w:val="00776ED3"/>
    <w:rsid w:val="0078118E"/>
    <w:rsid w:val="007816DB"/>
    <w:rsid w:val="00791F7E"/>
    <w:rsid w:val="007C6552"/>
    <w:rsid w:val="007D0429"/>
    <w:rsid w:val="007D4576"/>
    <w:rsid w:val="007E33EC"/>
    <w:rsid w:val="0080271E"/>
    <w:rsid w:val="0080300A"/>
    <w:rsid w:val="0081639A"/>
    <w:rsid w:val="00823299"/>
    <w:rsid w:val="008345AF"/>
    <w:rsid w:val="00835030"/>
    <w:rsid w:val="008464B4"/>
    <w:rsid w:val="008612B7"/>
    <w:rsid w:val="0087187E"/>
    <w:rsid w:val="00873A6E"/>
    <w:rsid w:val="00876A90"/>
    <w:rsid w:val="008A02E1"/>
    <w:rsid w:val="008A4B15"/>
    <w:rsid w:val="008B21C1"/>
    <w:rsid w:val="008E18FF"/>
    <w:rsid w:val="008F301D"/>
    <w:rsid w:val="008F718A"/>
    <w:rsid w:val="00901E4C"/>
    <w:rsid w:val="0090504F"/>
    <w:rsid w:val="00914E09"/>
    <w:rsid w:val="00921AA2"/>
    <w:rsid w:val="009467D3"/>
    <w:rsid w:val="00951E3D"/>
    <w:rsid w:val="009932FC"/>
    <w:rsid w:val="00994C9F"/>
    <w:rsid w:val="009F5F1C"/>
    <w:rsid w:val="00A00FCE"/>
    <w:rsid w:val="00A14C8C"/>
    <w:rsid w:val="00A207EF"/>
    <w:rsid w:val="00A2345F"/>
    <w:rsid w:val="00A27DAE"/>
    <w:rsid w:val="00A349D0"/>
    <w:rsid w:val="00A851AD"/>
    <w:rsid w:val="00AB2208"/>
    <w:rsid w:val="00AB4192"/>
    <w:rsid w:val="00B01C0B"/>
    <w:rsid w:val="00B53986"/>
    <w:rsid w:val="00B64B04"/>
    <w:rsid w:val="00B66A27"/>
    <w:rsid w:val="00BB76D5"/>
    <w:rsid w:val="00BF7C23"/>
    <w:rsid w:val="00C009A7"/>
    <w:rsid w:val="00C01420"/>
    <w:rsid w:val="00C316C9"/>
    <w:rsid w:val="00C5435C"/>
    <w:rsid w:val="00C8631B"/>
    <w:rsid w:val="00CA2781"/>
    <w:rsid w:val="00CA28A6"/>
    <w:rsid w:val="00CB285B"/>
    <w:rsid w:val="00CB7563"/>
    <w:rsid w:val="00D203FF"/>
    <w:rsid w:val="00D524EC"/>
    <w:rsid w:val="00D63268"/>
    <w:rsid w:val="00D6469C"/>
    <w:rsid w:val="00D76B5C"/>
    <w:rsid w:val="00D94AD5"/>
    <w:rsid w:val="00DA3BF9"/>
    <w:rsid w:val="00DA5BC7"/>
    <w:rsid w:val="00DA65BF"/>
    <w:rsid w:val="00DB2FEA"/>
    <w:rsid w:val="00DB3C3B"/>
    <w:rsid w:val="00DB5C6E"/>
    <w:rsid w:val="00DE677F"/>
    <w:rsid w:val="00DF4FBE"/>
    <w:rsid w:val="00E13CE9"/>
    <w:rsid w:val="00E414F5"/>
    <w:rsid w:val="00E51B7E"/>
    <w:rsid w:val="00E67D4A"/>
    <w:rsid w:val="00E812C9"/>
    <w:rsid w:val="00E927B7"/>
    <w:rsid w:val="00EA3B17"/>
    <w:rsid w:val="00EB5CA3"/>
    <w:rsid w:val="00ED16B0"/>
    <w:rsid w:val="00ED4CD2"/>
    <w:rsid w:val="00F26F77"/>
    <w:rsid w:val="00F51C15"/>
    <w:rsid w:val="00F54684"/>
    <w:rsid w:val="00F80220"/>
    <w:rsid w:val="00F9221C"/>
    <w:rsid w:val="00F97F12"/>
    <w:rsid w:val="00FA565C"/>
    <w:rsid w:val="00FD69C1"/>
    <w:rsid w:val="00FF7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A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77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7750"/>
    <w:rPr>
      <w:sz w:val="18"/>
      <w:szCs w:val="18"/>
    </w:rPr>
  </w:style>
  <w:style w:type="paragraph" w:styleId="a4">
    <w:name w:val="footer"/>
    <w:basedOn w:val="a"/>
    <w:link w:val="Char0"/>
    <w:uiPriority w:val="99"/>
    <w:semiHidden/>
    <w:unhideWhenUsed/>
    <w:rsid w:val="000277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7750"/>
    <w:rPr>
      <w:sz w:val="18"/>
      <w:szCs w:val="18"/>
    </w:rPr>
  </w:style>
  <w:style w:type="paragraph" w:styleId="a5">
    <w:name w:val="No Spacing"/>
    <w:uiPriority w:val="1"/>
    <w:qFormat/>
    <w:rsid w:val="00231B43"/>
    <w:pPr>
      <w:widowControl w:val="0"/>
      <w:jc w:val="both"/>
    </w:pPr>
    <w:rPr>
      <w:rFonts w:ascii="Times New Roman" w:eastAsia="宋体" w:hAnsi="Times New Roman" w:cs="Times New Roman"/>
      <w:szCs w:val="24"/>
    </w:rPr>
  </w:style>
  <w:style w:type="paragraph" w:styleId="a6">
    <w:name w:val="Body Text"/>
    <w:basedOn w:val="a"/>
    <w:link w:val="Char1"/>
    <w:uiPriority w:val="1"/>
    <w:qFormat/>
    <w:rsid w:val="00007EC8"/>
    <w:pPr>
      <w:ind w:left="206"/>
      <w:jc w:val="left"/>
    </w:pPr>
    <w:rPr>
      <w:rFonts w:ascii="仿宋_GB2312" w:eastAsia="仿宋_GB2312" w:hAnsi="仿宋_GB2312"/>
      <w:kern w:val="0"/>
      <w:sz w:val="32"/>
      <w:szCs w:val="32"/>
      <w:lang w:eastAsia="en-US"/>
    </w:rPr>
  </w:style>
  <w:style w:type="character" w:customStyle="1" w:styleId="Char1">
    <w:name w:val="正文文本 Char"/>
    <w:basedOn w:val="a0"/>
    <w:link w:val="a6"/>
    <w:uiPriority w:val="1"/>
    <w:rsid w:val="00007EC8"/>
    <w:rPr>
      <w:rFonts w:ascii="仿宋_GB2312" w:eastAsia="仿宋_GB2312" w:hAnsi="仿宋_GB2312"/>
      <w:kern w:val="0"/>
      <w:sz w:val="32"/>
      <w:szCs w:val="32"/>
      <w:lang w:eastAsia="en-US"/>
    </w:rPr>
  </w:style>
  <w:style w:type="paragraph" w:styleId="a7">
    <w:name w:val="List Paragraph"/>
    <w:basedOn w:val="a"/>
    <w:uiPriority w:val="34"/>
    <w:qFormat/>
    <w:rsid w:val="00007EC8"/>
    <w:pPr>
      <w:ind w:firstLineChars="200" w:firstLine="420"/>
    </w:pPr>
  </w:style>
  <w:style w:type="paragraph" w:customStyle="1" w:styleId="TableParagraph">
    <w:name w:val="Table Paragraph"/>
    <w:basedOn w:val="a"/>
    <w:uiPriority w:val="1"/>
    <w:qFormat/>
    <w:rsid w:val="00632EC6"/>
    <w:pPr>
      <w:jc w:val="left"/>
    </w:pPr>
    <w:rPr>
      <w:rFonts w:eastAsiaTheme="minorHAnsi"/>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645</Words>
  <Characters>3677</Characters>
  <Application>Microsoft Office Word</Application>
  <DocSecurity>8</DocSecurity>
  <Lines>30</Lines>
  <Paragraphs>8</Paragraphs>
  <ScaleCrop>false</ScaleCrop>
  <Company>as</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xbany</cp:lastModifiedBy>
  <cp:revision>26</cp:revision>
  <cp:lastPrinted>2024-09-20T13:05:00Z</cp:lastPrinted>
  <dcterms:created xsi:type="dcterms:W3CDTF">2024-04-24T04:09:00Z</dcterms:created>
  <dcterms:modified xsi:type="dcterms:W3CDTF">2024-09-20T13:11:00Z</dcterms:modified>
</cp:coreProperties>
</file>